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Dif. dg. dušnosti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- dušnost = subjektivní pocit nedostatku vzduchu či ztíženého dýchání, obvykle provázeno zvýšeným dechovým úsilím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 objektivním korelátem je tachypnoe, hyperpnoe, hyposaturace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akutní x subakutní x chronická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kontinuální x paroxysmální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námahová x klidová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expirační</w:t>
      </w:r>
      <w:r w:rsidDel="00000000" w:rsidR="00000000" w:rsidRPr="00000000">
        <w:rPr>
          <w:rtl w:val="0"/>
        </w:rPr>
        <w:t xml:space="preserve"> (obstrukce DCD, astma - pískoty) x </w:t>
      </w:r>
      <w:r w:rsidDel="00000000" w:rsidR="00000000" w:rsidRPr="00000000">
        <w:rPr>
          <w:u w:val="single"/>
          <w:rtl w:val="0"/>
        </w:rPr>
        <w:t xml:space="preserve">inspirační</w:t>
      </w:r>
      <w:r w:rsidDel="00000000" w:rsidR="00000000" w:rsidRPr="00000000">
        <w:rPr>
          <w:rtl w:val="0"/>
        </w:rPr>
        <w:t xml:space="preserve"> (laryngitidy, laryngospasmus, obstrukce HCD - stridor) x </w:t>
      </w:r>
      <w:r w:rsidDel="00000000" w:rsidR="00000000" w:rsidRPr="00000000">
        <w:rPr>
          <w:u w:val="single"/>
          <w:rtl w:val="0"/>
        </w:rPr>
        <w:t xml:space="preserve">smíšená</w:t>
      </w:r>
      <w:r w:rsidDel="00000000" w:rsidR="00000000" w:rsidRPr="00000000">
        <w:rPr>
          <w:rtl w:val="0"/>
        </w:rPr>
        <w:t xml:space="preserve"> (pneumonie, srdeční selhání)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funkční klasifikace - používána </w:t>
      </w:r>
      <w:r w:rsidDel="00000000" w:rsidR="00000000" w:rsidRPr="00000000">
        <w:rPr>
          <w:u w:val="single"/>
          <w:rtl w:val="0"/>
        </w:rPr>
        <w:t xml:space="preserve">NYHA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4638675" cy="116854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9433" l="3653" r="2692" t="2374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168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Patofyziologie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dechové centrum v mozkovém kmeni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informace z receptorů v DC (n.vagus), hrudní stěny a dýchacích svalů (somatické nervy), bránice (n. phrenicus), receptorů v plicním řečišti a centrálních chemoreceptorů v prodloužené míše (pH, pCO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 a periferních chemoreceptorů v aortě a karotickém sinu (pO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a pCO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pocit dušnosti vzniká pokud při maximálním dechovém úsilí nedojde k dostatečnému okysličení krve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Klinický obraz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tachypnoe </w:t>
      </w:r>
      <w:r w:rsidDel="00000000" w:rsidR="00000000" w:rsidRPr="00000000">
        <w:rPr>
          <w:rtl w:val="0"/>
        </w:rPr>
        <w:t xml:space="preserve">- DF &gt; 20/min x </w:t>
      </w:r>
      <w:r w:rsidDel="00000000" w:rsidR="00000000" w:rsidRPr="00000000">
        <w:rPr>
          <w:u w:val="single"/>
          <w:rtl w:val="0"/>
        </w:rPr>
        <w:t xml:space="preserve">bradypnoe</w:t>
      </w:r>
      <w:r w:rsidDel="00000000" w:rsidR="00000000" w:rsidRPr="00000000">
        <w:rPr>
          <w:rtl w:val="0"/>
        </w:rPr>
        <w:t xml:space="preserve"> - snížení DF (postižení dechového centra)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hyperpnoe</w:t>
      </w:r>
      <w:r w:rsidDel="00000000" w:rsidR="00000000" w:rsidRPr="00000000">
        <w:rPr>
          <w:rtl w:val="0"/>
        </w:rPr>
        <w:t xml:space="preserve"> = prohloubené dýchání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ortopnoe </w:t>
      </w:r>
      <w:r w:rsidDel="00000000" w:rsidR="00000000" w:rsidRPr="00000000">
        <w:rPr>
          <w:rtl w:val="0"/>
        </w:rPr>
        <w:t xml:space="preserve">- klidová dušnost vázaná na polohu vleže, vyžaduje posazení, zapojení pomocných dýchacích svalů (typicky kardiální)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Kussmaulovo dýchání</w:t>
      </w:r>
      <w:r w:rsidDel="00000000" w:rsidR="00000000" w:rsidRPr="00000000">
        <w:rPr>
          <w:rtl w:val="0"/>
        </w:rPr>
        <w:t xml:space="preserve"> - zvýšená dechová frekvence i objemy (metabolická acidóza)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Biotovo dýchání</w:t>
      </w:r>
      <w:r w:rsidDel="00000000" w:rsidR="00000000" w:rsidRPr="00000000">
        <w:rPr>
          <w:rtl w:val="0"/>
        </w:rPr>
        <w:t xml:space="preserve"> - nepravidelné, různě hluboké dechové vlny s různě dlouhými apnoickými pauzami (porucha dechového centra - meningitidy, encefalitidy, otrava alkaloidy)</w:t>
      </w:r>
      <w:r w:rsidDel="00000000" w:rsidR="00000000" w:rsidRPr="00000000">
        <w:rPr/>
        <w:drawing>
          <wp:inline distB="114300" distT="114300" distL="114300" distR="114300">
            <wp:extent cx="3089870" cy="115112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9870" cy="1151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Cheyne-Stokesovo dýchání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pro poškození dechového centra v prodloužené míše (intoxikace CO, morfinem, vzestup nitrolebního tlaku) - typicky vzestupná (stoupá frekvence i objemy) a sestupná fáze +/- apnoická pauza 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</w:rPr>
        <w:drawing>
          <wp:inline distB="114300" distT="114300" distL="114300" distR="114300">
            <wp:extent cx="3195638" cy="11943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1194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dýchání alveolární x trubicovité, zostřené, oslabené, vedlejší fenomény (suché - pískoty, vrzoty x vlhké - přízvučné, nepřízvučné chrůpky, krepitus), stridor (inspiračně), třecí šelest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+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doprovodné příznaky</w:t>
      </w:r>
      <w:r w:rsidDel="00000000" w:rsidR="00000000" w:rsidRPr="00000000">
        <w:rPr>
          <w:rtl w:val="0"/>
        </w:rPr>
        <w:t xml:space="preserve"> - bolesti na hrudi, kašel (produktivní x neproduktivní), hemoptýza, cyanóza, tachykardie, vegetativní doprovod → dif.dg.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anamnéza, fyzikální vyšetření vč. vitálních funkcí, SpO2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- 12-svodové EKG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laboratoř - Astrup (arteriální), laktát, TnT, DD, NT-proBNP, zánětlivé markery, KO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RTG S+P, event. HRCT (intersticiální procesy)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CT angiografie, V/P scan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echokardiografie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spirometrie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Příčiny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plicní </w:t>
      </w:r>
      <w:r w:rsidDel="00000000" w:rsidR="00000000" w:rsidRPr="00000000">
        <w:rPr>
          <w:rtl w:val="0"/>
        </w:rPr>
        <w:t xml:space="preserve">- astma, CHOPN, intersticiální plicní procesy, bronchitidy, pneumonie, ARDS, fluidothorax, PNO, aspirace cizího tělesa, otok laryngu (angioedém, anafylaxe), útlak trachey (tumor, struma), inhalační poškození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kardiální </w:t>
      </w:r>
      <w:r w:rsidDel="00000000" w:rsidR="00000000" w:rsidRPr="00000000">
        <w:rPr>
          <w:rtl w:val="0"/>
        </w:rPr>
        <w:t xml:space="preserve">- srdeční selhání, plicní edém, ICHS (vč. AIM), peri/myokarditida, chlopenní vady, arytmie, TEN, plicní infarkt, plicní hypertenze, VVV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hematologické </w:t>
      </w:r>
      <w:r w:rsidDel="00000000" w:rsidR="00000000" w:rsidRPr="00000000">
        <w:rPr>
          <w:rtl w:val="0"/>
        </w:rPr>
        <w:t xml:space="preserve">- anémie, otrava CO, kyanidy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metabolické </w:t>
      </w:r>
      <w:r w:rsidDel="00000000" w:rsidR="00000000" w:rsidRPr="00000000">
        <w:rPr>
          <w:rtl w:val="0"/>
        </w:rPr>
        <w:t xml:space="preserve">- acidóza (DM, urémie, laktátová), hypertyreóza, těžká obezita, ascites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neuromuskulární </w:t>
      </w:r>
      <w:r w:rsidDel="00000000" w:rsidR="00000000" w:rsidRPr="00000000">
        <w:rPr>
          <w:rtl w:val="0"/>
        </w:rPr>
        <w:t xml:space="preserve">- trauma a deformity hrudní stěny, myastenia gravis, ALS, poliomyelitida, GBS, paréza n. phrenicus, tetanus, botulismus, otrava organofosfáty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neurogenní </w:t>
      </w:r>
      <w:r w:rsidDel="00000000" w:rsidR="00000000" w:rsidRPr="00000000">
        <w:rPr>
          <w:rtl w:val="0"/>
        </w:rPr>
        <w:t xml:space="preserve">- neuroinfekty, CMP, tumory, předávkování léky (opiáty)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psychogenní </w:t>
      </w:r>
      <w:r w:rsidDel="00000000" w:rsidR="00000000" w:rsidRPr="00000000">
        <w:rPr>
          <w:rtl w:val="0"/>
        </w:rPr>
        <w:t xml:space="preserve">- anxieta, hyperventilační tetanie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Nejčastější příčiny dle doby trvání: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Náhlá dušnost (vteřiny, minuty)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- plicní edém (kardiální x nekardiální), IM, TEN, PNO, aspirace, anafylaxe, trauma hrudníku, panická ataka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Akutní dušnost (hodiny, dny)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- astma, respirační infekce, metabolická acidóza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Chronická dušnost (měsíce, roky)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- CHOPN, srdeční selhání, anémie, arytmie, chlopenní vady, plicní hypertenze, deformity hrudníku, neuromuskulární onemocnění, obezita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v akutní fázi zajištění dýchacích cest, ventilace, oxygenoterapie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oxygenoterapie brýlemi, maskou, NIV, UPV s OTI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CAVE hyperkapnie!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terapie </w:t>
      </w:r>
      <w:r w:rsidDel="00000000" w:rsidR="00000000" w:rsidRPr="00000000">
        <w:rPr>
          <w:u w:val="single"/>
          <w:rtl w:val="0"/>
        </w:rPr>
        <w:t xml:space="preserve">vyvolávající příčiny</w:t>
      </w:r>
      <w:r w:rsidDel="00000000" w:rsidR="00000000" w:rsidRPr="00000000">
        <w:rPr>
          <w:rtl w:val="0"/>
        </w:rPr>
        <w:t xml:space="preserve"> - diuretika (srdeční selhání), SKS, BD (astma, CHOPN), ATB (pneumonie), antikoagulace/trombolýza (TEN), odstranění cizího tělesa, drenáž PNO či fluidothoraxu, EBR (anémie) atd.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Respirační insuficience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= neschopnost respiračního systému zajistit adekvátní výměnu plynů → hypoxie +/- hyperkapnie </w:t>
      </w:r>
    </w:p>
    <w:p w:rsidR="00000000" w:rsidDel="00000000" w:rsidP="00000000" w:rsidRDefault="00000000" w:rsidRPr="00000000" w14:paraId="00000042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12529"/>
          <w:highlight w:val="white"/>
          <w:rtl w:val="0"/>
        </w:rPr>
        <w:t xml:space="preserve">- porucha se může týkat všech funkcí respiračního systému – ventilace, difuze i perfuze plic </w:t>
      </w:r>
    </w:p>
    <w:p w:rsidR="00000000" w:rsidDel="00000000" w:rsidP="00000000" w:rsidRDefault="00000000" w:rsidRPr="00000000" w14:paraId="00000043">
      <w:pPr>
        <w:ind w:left="0" w:firstLine="0"/>
        <w:rPr>
          <w:rFonts w:ascii="Roboto" w:cs="Roboto" w:eastAsia="Roboto" w:hAnsi="Robo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Akutní RI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I. typu (parciální)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oxygenační </w:t>
      </w:r>
      <w:r w:rsidDel="00000000" w:rsidR="00000000" w:rsidRPr="00000000">
        <w:rPr>
          <w:rtl w:val="0"/>
        </w:rPr>
        <w:t xml:space="preserve">selhání - pouze hypoxémie (p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&lt;8 kPa)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- ARDS, kardiální plicní edém, plicní hypertenze, těžká pneumonie, atelektáza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II. typu (globální)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u w:val="single"/>
          <w:rtl w:val="0"/>
        </w:rPr>
        <w:t xml:space="preserve">ventilační</w:t>
      </w:r>
      <w:r w:rsidDel="00000000" w:rsidR="00000000" w:rsidRPr="00000000">
        <w:rPr>
          <w:rtl w:val="0"/>
        </w:rPr>
        <w:t xml:space="preserve"> selhání - hypoxémie + hyperkapnie (p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&lt;8 kPa, (p</w:t>
      </w:r>
      <w:r w:rsidDel="00000000" w:rsidR="00000000" w:rsidRPr="00000000">
        <w:rPr>
          <w:vertAlign w:val="sub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&gt; 6,5 kPa)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- poškození CNS (zánět, trauma, CMP, intoxikace), nervosvalové poruchy, aspirace, otok laryngu, PNO, trauma hrudníku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Chronická RI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I. typu</w:t>
      </w:r>
      <w:r w:rsidDel="00000000" w:rsidR="00000000" w:rsidRPr="00000000">
        <w:rPr>
          <w:rtl w:val="0"/>
        </w:rPr>
        <w:t xml:space="preserve"> - porucha difuze + narušení ventilačně-perfuzního poměru</w:t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- pokročilé intersticiální plicní procesy s fibrózou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II. typu</w:t>
      </w:r>
      <w:r w:rsidDel="00000000" w:rsidR="00000000" w:rsidRPr="00000000">
        <w:rPr>
          <w:rtl w:val="0"/>
        </w:rPr>
        <w:t xml:space="preserve"> - narušen ventilačně-perfuzní poměr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- CHOPN, špatně léčené astma, OSA syndrom, Pickwickův syndrom, těžká kyfoskolióza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ARDS (acute respiratory distress syndrome)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= akutní, difuzní, zánětlivé poškození plic vedoucí ke zvýšení permeability plicních kapilár, ztrátě vzdušnosti plic, </w:t>
      </w:r>
      <w:r w:rsidDel="00000000" w:rsidR="00000000" w:rsidRPr="00000000">
        <w:rPr>
          <w:rtl w:val="0"/>
        </w:rPr>
        <w:t xml:space="preserve">hypoxémii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exsudační fáze</w:t>
      </w:r>
      <w:r w:rsidDel="00000000" w:rsidR="00000000" w:rsidRPr="00000000">
        <w:rPr>
          <w:rtl w:val="0"/>
        </w:rPr>
        <w:t xml:space="preserve"> - poškození alveolů, endotelu → zvýšená permeabilita kapilár, uvolnění mediátorů zánětu → masivní neutrofilní intersticiální plicní edém, poškození pneumocytů → </w:t>
      </w:r>
      <w:r w:rsidDel="00000000" w:rsidR="00000000" w:rsidRPr="00000000">
        <w:rPr>
          <w:u w:val="single"/>
          <w:rtl w:val="0"/>
        </w:rPr>
        <w:t xml:space="preserve">hyalinní membrány</w:t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proliferační fáze</w:t>
      </w:r>
      <w:r w:rsidDel="00000000" w:rsidR="00000000" w:rsidRPr="00000000">
        <w:rPr>
          <w:rtl w:val="0"/>
        </w:rPr>
        <w:t xml:space="preserve"> (3-10 dní) - proliferace pneumocytů II. typu (tvoří surfaktant) → ztluštění cév a zvýšení cévní rezistence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konečná fáze</w:t>
      </w:r>
      <w:r w:rsidDel="00000000" w:rsidR="00000000" w:rsidRPr="00000000">
        <w:rPr>
          <w:rtl w:val="0"/>
        </w:rPr>
        <w:t xml:space="preserve"> (7-10 dní) - aktivace fibroblastů → mikroatelektázy, plicní fibróza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1) primární (plicní) </w:t>
      </w:r>
      <w:r w:rsidDel="00000000" w:rsidR="00000000" w:rsidRPr="00000000">
        <w:rPr>
          <w:rtl w:val="0"/>
        </w:rPr>
        <w:t xml:space="preserve">- přímé poškození plic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aspirace GIT obsahu, kontuze plic, pneumonie, inhalace toxických plynů, tonutí, vaskulitidy, radioterapie</w:t>
      </w:r>
    </w:p>
    <w:p w:rsidR="00000000" w:rsidDel="00000000" w:rsidP="00000000" w:rsidRDefault="00000000" w:rsidRPr="00000000" w14:paraId="0000005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2) sekundární (mimoplicní)</w:t>
      </w:r>
      <w:r w:rsidDel="00000000" w:rsidR="00000000" w:rsidRPr="00000000">
        <w:rPr>
          <w:rtl w:val="0"/>
        </w:rPr>
        <w:t xml:space="preserve"> - mechanismy SIRS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sepse, polytrauma, popáleniny, pankreatitida, eklampsie, tumor lysis syndrom aj.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