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70D8" w:rsidRDefault="00FD5452" w:rsidP="00FD5452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Topografická anatomie hrudníku </w:t>
      </w:r>
    </w:p>
    <w:p w:rsidR="00C07DDF" w:rsidRPr="00C07DDF" w:rsidRDefault="00C07DDF" w:rsidP="00FD5452">
      <w:pPr>
        <w:jc w:val="center"/>
        <w:rPr>
          <w:rFonts w:ascii="Times New Roman" w:hAnsi="Times New Roman" w:cs="Times New Roman"/>
          <w:i/>
          <w:sz w:val="20"/>
          <w:szCs w:val="20"/>
        </w:rPr>
      </w:pPr>
      <w:r w:rsidRPr="00C07DDF">
        <w:rPr>
          <w:rFonts w:ascii="Times New Roman" w:hAnsi="Times New Roman" w:cs="Times New Roman"/>
          <w:i/>
          <w:sz w:val="20"/>
          <w:szCs w:val="20"/>
        </w:rPr>
        <w:t>by Langenbeck</w:t>
      </w:r>
    </w:p>
    <w:p w:rsidR="00FD5452" w:rsidRDefault="00FD5452" w:rsidP="00FD5452">
      <w:pPr>
        <w:rPr>
          <w:rFonts w:ascii="Times New Roman" w:hAnsi="Times New Roman" w:cs="Times New Roman"/>
          <w:sz w:val="20"/>
          <w:szCs w:val="20"/>
        </w:rPr>
      </w:pPr>
    </w:p>
    <w:p w:rsidR="00FD5452" w:rsidRDefault="00FD5452" w:rsidP="00FD5452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hranice hrudníku vůči krku:</w:t>
      </w:r>
      <w:bookmarkStart w:id="0" w:name="_GoBack"/>
      <w:bookmarkEnd w:id="0"/>
    </w:p>
    <w:p w:rsidR="00FD5452" w:rsidRDefault="00FD5452" w:rsidP="00FD5452">
      <w:pPr>
        <w:rPr>
          <w:rFonts w:ascii="Times New Roman" w:hAnsi="Times New Roman" w:cs="Times New Roman"/>
          <w:sz w:val="20"/>
          <w:szCs w:val="20"/>
        </w:rPr>
      </w:pPr>
    </w:p>
    <w:p w:rsidR="00FD5452" w:rsidRDefault="00FD5452" w:rsidP="00FD5452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povrchová</w:t>
      </w:r>
      <w:r w:rsidR="003F7BE4">
        <w:rPr>
          <w:rFonts w:ascii="Times New Roman" w:hAnsi="Times New Roman" w:cs="Times New Roman"/>
          <w:sz w:val="20"/>
          <w:szCs w:val="20"/>
        </w:rPr>
        <w:t xml:space="preserve"> – laterálně od fossa jugularis podél klavikuly k akromiu a od něj dozadu k trnu C7</w:t>
      </w:r>
    </w:p>
    <w:p w:rsidR="00FD5452" w:rsidRPr="00FD5452" w:rsidRDefault="00FD5452" w:rsidP="00FD5452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hluboká </w:t>
      </w:r>
      <w:r w:rsidR="005C11C6">
        <w:rPr>
          <w:rFonts w:ascii="Times New Roman" w:hAnsi="Times New Roman" w:cs="Times New Roman"/>
          <w:sz w:val="20"/>
          <w:szCs w:val="20"/>
        </w:rPr>
        <w:t>– horní hrudní apertura (manu</w:t>
      </w:r>
      <w:r w:rsidR="003A7EC9">
        <w:rPr>
          <w:rFonts w:ascii="Times New Roman" w:hAnsi="Times New Roman" w:cs="Times New Roman"/>
          <w:sz w:val="20"/>
          <w:szCs w:val="20"/>
        </w:rPr>
        <w:t xml:space="preserve">brium sterna, I. žebro, </w:t>
      </w:r>
      <w:r w:rsidR="005C11C6">
        <w:rPr>
          <w:rFonts w:ascii="Times New Roman" w:hAnsi="Times New Roman" w:cs="Times New Roman"/>
          <w:sz w:val="20"/>
          <w:szCs w:val="20"/>
        </w:rPr>
        <w:t>tělo obratle Th1</w:t>
      </w:r>
      <w:r w:rsidR="003A7EC9">
        <w:rPr>
          <w:rFonts w:ascii="Times New Roman" w:hAnsi="Times New Roman" w:cs="Times New Roman"/>
          <w:sz w:val="20"/>
          <w:szCs w:val="20"/>
        </w:rPr>
        <w:t>)</w:t>
      </w:r>
    </w:p>
    <w:p w:rsidR="00FD5452" w:rsidRPr="00FD5452" w:rsidRDefault="00FD5452" w:rsidP="00FD5452">
      <w:pPr>
        <w:rPr>
          <w:rFonts w:ascii="Times New Roman" w:hAnsi="Times New Roman" w:cs="Times New Roman"/>
          <w:sz w:val="20"/>
          <w:szCs w:val="20"/>
        </w:rPr>
      </w:pPr>
    </w:p>
    <w:p w:rsidR="00FD5452" w:rsidRDefault="00FD5452" w:rsidP="00FD5452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hranice hrudníku vůči břichu: </w:t>
      </w:r>
    </w:p>
    <w:p w:rsidR="00FD5452" w:rsidRDefault="00FD5452" w:rsidP="00FD5452">
      <w:pPr>
        <w:rPr>
          <w:rFonts w:ascii="Times New Roman" w:hAnsi="Times New Roman" w:cs="Times New Roman"/>
          <w:sz w:val="20"/>
          <w:szCs w:val="20"/>
        </w:rPr>
      </w:pPr>
    </w:p>
    <w:p w:rsidR="00FD5452" w:rsidRDefault="00FD5452" w:rsidP="00FD5452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povrchová</w:t>
      </w:r>
      <w:r w:rsidR="003A7EC9">
        <w:rPr>
          <w:rFonts w:ascii="Times New Roman" w:hAnsi="Times New Roman" w:cs="Times New Roman"/>
          <w:sz w:val="20"/>
          <w:szCs w:val="20"/>
        </w:rPr>
        <w:t xml:space="preserve"> – od proc. xiphoideus sterna podél dolního žeberního oblouku dozadu k trnu Th12</w:t>
      </w:r>
    </w:p>
    <w:p w:rsidR="00FD5452" w:rsidRDefault="00FD5452" w:rsidP="00FD5452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hluboká </w:t>
      </w:r>
      <w:r w:rsidR="003A7EC9">
        <w:rPr>
          <w:rFonts w:ascii="Times New Roman" w:hAnsi="Times New Roman" w:cs="Times New Roman"/>
          <w:sz w:val="20"/>
          <w:szCs w:val="20"/>
        </w:rPr>
        <w:t>– bránice (vpravo se vyklenuje do výše 4., vlevo do výše 5. mezižebří)</w:t>
      </w:r>
    </w:p>
    <w:p w:rsidR="002D2C5C" w:rsidRDefault="002D2C5C" w:rsidP="003A7EC9">
      <w:pPr>
        <w:ind w:left="0" w:firstLine="0"/>
        <w:rPr>
          <w:rFonts w:ascii="Times New Roman" w:hAnsi="Times New Roman" w:cs="Times New Roman"/>
          <w:sz w:val="20"/>
          <w:szCs w:val="20"/>
        </w:rPr>
      </w:pPr>
    </w:p>
    <w:p w:rsidR="003A7EC9" w:rsidRPr="003A7EC9" w:rsidRDefault="000C4983" w:rsidP="003A7EC9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hrudní dutina je ohraničena ventrálně a laterálně sternem a žebry, dorsálně hrudní páteří s kosto-vertebrálními spoji, kraniálně horní hrudní aperturou komunikuje s viscerálním prostorem krčním a kaudálně ji od dutiny břišní odděluje bránice s průchody ústícím do peritoneální dutiny a do retroperitona </w:t>
      </w:r>
    </w:p>
    <w:p w:rsidR="003A7EC9" w:rsidRPr="003A7EC9" w:rsidRDefault="003A7EC9" w:rsidP="003A7EC9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obsahe</w:t>
      </w:r>
      <w:r w:rsidR="002E2141">
        <w:rPr>
          <w:rFonts w:ascii="Times New Roman" w:hAnsi="Times New Roman" w:cs="Times New Roman"/>
          <w:sz w:val="20"/>
          <w:szCs w:val="20"/>
        </w:rPr>
        <w:t>m hrudní dutiny jsou</w:t>
      </w:r>
      <w:r>
        <w:rPr>
          <w:rFonts w:ascii="Times New Roman" w:hAnsi="Times New Roman" w:cs="Times New Roman"/>
          <w:sz w:val="20"/>
          <w:szCs w:val="20"/>
        </w:rPr>
        <w:t xml:space="preserve"> dvě pleurální dutiny s plícemi, prostor mezi nimi se označuje jako mediastinum, v jeho střední části je srdce v perikardové dutině</w:t>
      </w:r>
    </w:p>
    <w:p w:rsidR="00FD5452" w:rsidRDefault="00FD5452" w:rsidP="005139F3">
      <w:pPr>
        <w:ind w:left="0" w:firstLine="0"/>
        <w:rPr>
          <w:rFonts w:ascii="Times New Roman" w:hAnsi="Times New Roman" w:cs="Times New Roman"/>
          <w:sz w:val="20"/>
          <w:szCs w:val="20"/>
        </w:rPr>
      </w:pPr>
    </w:p>
    <w:p w:rsidR="00FD5452" w:rsidRPr="003F7BE4" w:rsidRDefault="002D2C5C" w:rsidP="002D2C5C">
      <w:pPr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3F7BE4">
        <w:rPr>
          <w:rFonts w:ascii="Times New Roman" w:hAnsi="Times New Roman" w:cs="Times New Roman"/>
          <w:b/>
          <w:sz w:val="20"/>
          <w:szCs w:val="20"/>
          <w:u w:val="single"/>
        </w:rPr>
        <w:t>POVRCHOVÁ ORIENTACE NA HRUDNÍKU</w:t>
      </w:r>
    </w:p>
    <w:p w:rsidR="002D2C5C" w:rsidRPr="002D2C5C" w:rsidRDefault="002D2C5C" w:rsidP="002D2C5C">
      <w:pPr>
        <w:pStyle w:val="Odstavecseseznamem"/>
        <w:ind w:left="360" w:firstLine="0"/>
        <w:rPr>
          <w:rFonts w:ascii="Times New Roman" w:hAnsi="Times New Roman" w:cs="Times New Roman"/>
          <w:sz w:val="20"/>
          <w:szCs w:val="20"/>
        </w:rPr>
      </w:pPr>
    </w:p>
    <w:p w:rsidR="002D2C5C" w:rsidRDefault="000C4983" w:rsidP="000C4983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krajiny hrudníku</w:t>
      </w:r>
    </w:p>
    <w:p w:rsidR="000C4983" w:rsidRDefault="000C4983" w:rsidP="000C4983">
      <w:pPr>
        <w:rPr>
          <w:rFonts w:ascii="Times New Roman" w:hAnsi="Times New Roman" w:cs="Times New Roman"/>
          <w:sz w:val="20"/>
          <w:szCs w:val="20"/>
        </w:rPr>
      </w:pPr>
    </w:p>
    <w:p w:rsidR="003F7BE4" w:rsidRDefault="005C11C6" w:rsidP="003F7BE4">
      <w:pPr>
        <w:ind w:left="71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regio </w:t>
      </w:r>
      <w:r w:rsidR="003F7BE4">
        <w:rPr>
          <w:rFonts w:ascii="Times New Roman" w:hAnsi="Times New Roman" w:cs="Times New Roman"/>
          <w:sz w:val="20"/>
          <w:szCs w:val="20"/>
        </w:rPr>
        <w:t>sternalis</w:t>
      </w:r>
      <w:r w:rsidR="003A7EC9">
        <w:rPr>
          <w:rFonts w:ascii="Times New Roman" w:hAnsi="Times New Roman" w:cs="Times New Roman"/>
          <w:sz w:val="20"/>
          <w:szCs w:val="20"/>
        </w:rPr>
        <w:t xml:space="preserve"> – v rozsahu sterna</w:t>
      </w:r>
    </w:p>
    <w:p w:rsidR="003F7BE4" w:rsidRDefault="003F7BE4" w:rsidP="003F7BE4">
      <w:pPr>
        <w:ind w:left="71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regio infraclavicularis</w:t>
      </w:r>
      <w:r w:rsidR="003A7EC9">
        <w:rPr>
          <w:rFonts w:ascii="Times New Roman" w:hAnsi="Times New Roman" w:cs="Times New Roman"/>
          <w:sz w:val="20"/>
          <w:szCs w:val="20"/>
        </w:rPr>
        <w:t xml:space="preserve"> – v rozsahu klavikulární porce m. pectoralis major a fossa infraclavicularis</w:t>
      </w:r>
    </w:p>
    <w:p w:rsidR="003F7BE4" w:rsidRDefault="003F7BE4" w:rsidP="003F7BE4">
      <w:pPr>
        <w:ind w:left="71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regio pectoralis</w:t>
      </w:r>
      <w:r w:rsidR="003A7EC9">
        <w:rPr>
          <w:rFonts w:ascii="Times New Roman" w:hAnsi="Times New Roman" w:cs="Times New Roman"/>
          <w:sz w:val="20"/>
          <w:szCs w:val="20"/>
        </w:rPr>
        <w:t xml:space="preserve"> – </w:t>
      </w:r>
      <w:r w:rsidR="005C11C6">
        <w:rPr>
          <w:rFonts w:ascii="Times New Roman" w:hAnsi="Times New Roman" w:cs="Times New Roman"/>
          <w:sz w:val="20"/>
          <w:szCs w:val="20"/>
        </w:rPr>
        <w:t xml:space="preserve">v </w:t>
      </w:r>
      <w:r w:rsidR="003A7EC9">
        <w:rPr>
          <w:rFonts w:ascii="Times New Roman" w:hAnsi="Times New Roman" w:cs="Times New Roman"/>
          <w:sz w:val="20"/>
          <w:szCs w:val="20"/>
        </w:rPr>
        <w:t>rozsahu m. pectoralis major, u žen podmíněna prsní (mléčnou) žlázou</w:t>
      </w:r>
    </w:p>
    <w:p w:rsidR="003F7BE4" w:rsidRDefault="003F7BE4" w:rsidP="003F7BE4">
      <w:pPr>
        <w:ind w:left="71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regio axillaris </w:t>
      </w:r>
      <w:r w:rsidR="003A7EC9">
        <w:rPr>
          <w:rFonts w:ascii="Times New Roman" w:hAnsi="Times New Roman" w:cs="Times New Roman"/>
          <w:sz w:val="20"/>
          <w:szCs w:val="20"/>
        </w:rPr>
        <w:t>– viz. krajiny horní končetiny</w:t>
      </w:r>
    </w:p>
    <w:p w:rsidR="003F7BE4" w:rsidRDefault="003F7BE4" w:rsidP="000C4983">
      <w:pPr>
        <w:rPr>
          <w:rFonts w:ascii="Times New Roman" w:hAnsi="Times New Roman" w:cs="Times New Roman"/>
          <w:sz w:val="20"/>
          <w:szCs w:val="20"/>
        </w:rPr>
      </w:pPr>
    </w:p>
    <w:p w:rsidR="000C4983" w:rsidRDefault="000C4983" w:rsidP="000C4983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lokalisace útvarů na povrchu hrudní stěny se provádí soustavou souřadnic, jež jsou průsečí</w:t>
      </w:r>
      <w:r w:rsidR="005C11C6">
        <w:rPr>
          <w:rFonts w:ascii="Times New Roman" w:hAnsi="Times New Roman" w:cs="Times New Roman"/>
          <w:sz w:val="20"/>
          <w:szCs w:val="20"/>
        </w:rPr>
        <w:t>ky žeber (či mezižebří) s </w:t>
      </w:r>
      <w:r>
        <w:rPr>
          <w:rFonts w:ascii="Times New Roman" w:hAnsi="Times New Roman" w:cs="Times New Roman"/>
          <w:sz w:val="20"/>
          <w:szCs w:val="20"/>
        </w:rPr>
        <w:t xml:space="preserve">definovanými svislými liniemi: </w:t>
      </w:r>
    </w:p>
    <w:p w:rsidR="000C4983" w:rsidRPr="000C4983" w:rsidRDefault="000C4983" w:rsidP="000C4983">
      <w:pPr>
        <w:pStyle w:val="Odstavecseseznamem"/>
        <w:rPr>
          <w:rFonts w:ascii="Times New Roman" w:hAnsi="Times New Roman" w:cs="Times New Roman"/>
          <w:sz w:val="20"/>
          <w:szCs w:val="20"/>
        </w:rPr>
      </w:pPr>
    </w:p>
    <w:p w:rsidR="000C4983" w:rsidRDefault="000C4983" w:rsidP="000C4983">
      <w:pPr>
        <w:ind w:left="71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linea mediana anterior</w:t>
      </w:r>
      <w:r w:rsidR="00B95B5D">
        <w:rPr>
          <w:rFonts w:ascii="Times New Roman" w:hAnsi="Times New Roman" w:cs="Times New Roman"/>
          <w:sz w:val="20"/>
          <w:szCs w:val="20"/>
        </w:rPr>
        <w:t xml:space="preserve"> – středem sterna</w:t>
      </w:r>
    </w:p>
    <w:p w:rsidR="000C4983" w:rsidRDefault="000C4983" w:rsidP="000C4983">
      <w:pPr>
        <w:ind w:left="71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linea sternalis</w:t>
      </w:r>
      <w:r w:rsidR="00B95B5D">
        <w:rPr>
          <w:rFonts w:ascii="Times New Roman" w:hAnsi="Times New Roman" w:cs="Times New Roman"/>
          <w:sz w:val="20"/>
          <w:szCs w:val="20"/>
        </w:rPr>
        <w:t xml:space="preserve"> – při zevním okraji sterna</w:t>
      </w:r>
    </w:p>
    <w:p w:rsidR="000C4983" w:rsidRDefault="000C4983" w:rsidP="000C4983">
      <w:pPr>
        <w:ind w:left="71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linea parasternalis</w:t>
      </w:r>
      <w:r w:rsidR="00B95B5D">
        <w:rPr>
          <w:rFonts w:ascii="Times New Roman" w:hAnsi="Times New Roman" w:cs="Times New Roman"/>
          <w:sz w:val="20"/>
          <w:szCs w:val="20"/>
        </w:rPr>
        <w:t xml:space="preserve"> – laterálně od zevního okraje sterna</w:t>
      </w:r>
    </w:p>
    <w:p w:rsidR="000C4983" w:rsidRDefault="000C4983" w:rsidP="000C4983">
      <w:pPr>
        <w:ind w:left="71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linea medioclavicularis</w:t>
      </w:r>
      <w:r w:rsidR="00B95B5D">
        <w:rPr>
          <w:rFonts w:ascii="Times New Roman" w:hAnsi="Times New Roman" w:cs="Times New Roman"/>
          <w:sz w:val="20"/>
          <w:szCs w:val="20"/>
        </w:rPr>
        <w:t xml:space="preserve"> – středem klíční kosti</w:t>
      </w:r>
    </w:p>
    <w:p w:rsidR="000C4983" w:rsidRDefault="000C4983" w:rsidP="000C4983">
      <w:pPr>
        <w:ind w:left="71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linea axillaris anterior</w:t>
      </w:r>
      <w:r w:rsidR="00B95B5D">
        <w:rPr>
          <w:rFonts w:ascii="Times New Roman" w:hAnsi="Times New Roman" w:cs="Times New Roman"/>
          <w:sz w:val="20"/>
          <w:szCs w:val="20"/>
        </w:rPr>
        <w:t xml:space="preserve"> – přední axilární řasou (zevní okraj m. pectoralis major)</w:t>
      </w:r>
    </w:p>
    <w:p w:rsidR="000C4983" w:rsidRDefault="000C4983" w:rsidP="000C4983">
      <w:pPr>
        <w:ind w:left="71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linea axillaris media</w:t>
      </w:r>
      <w:r w:rsidR="00B95B5D">
        <w:rPr>
          <w:rFonts w:ascii="Times New Roman" w:hAnsi="Times New Roman" w:cs="Times New Roman"/>
          <w:sz w:val="20"/>
          <w:szCs w:val="20"/>
        </w:rPr>
        <w:t xml:space="preserve"> – vrcholem axily a dolů mezi přední a zadní axilární řasou</w:t>
      </w:r>
    </w:p>
    <w:p w:rsidR="000C4983" w:rsidRDefault="000C4983" w:rsidP="000C4983">
      <w:pPr>
        <w:ind w:left="71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linea axillaris posterior</w:t>
      </w:r>
      <w:r w:rsidR="00B95B5D">
        <w:rPr>
          <w:rFonts w:ascii="Times New Roman" w:hAnsi="Times New Roman" w:cs="Times New Roman"/>
          <w:sz w:val="20"/>
          <w:szCs w:val="20"/>
        </w:rPr>
        <w:t xml:space="preserve"> – zadní axilární řasou (zevní okraj m. latissimus dorsi)</w:t>
      </w:r>
    </w:p>
    <w:p w:rsidR="000C4983" w:rsidRDefault="000C4983" w:rsidP="000C4983">
      <w:pPr>
        <w:ind w:left="71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linea scapularis</w:t>
      </w:r>
      <w:r w:rsidR="00B95B5D">
        <w:rPr>
          <w:rFonts w:ascii="Times New Roman" w:hAnsi="Times New Roman" w:cs="Times New Roman"/>
          <w:sz w:val="20"/>
          <w:szCs w:val="20"/>
        </w:rPr>
        <w:t xml:space="preserve"> – dolním úhlem lopatky</w:t>
      </w:r>
    </w:p>
    <w:p w:rsidR="000C4983" w:rsidRDefault="000C4983" w:rsidP="000C4983">
      <w:pPr>
        <w:ind w:left="71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linea paravertebralis</w:t>
      </w:r>
      <w:r w:rsidR="00B95B5D">
        <w:rPr>
          <w:rFonts w:ascii="Times New Roman" w:hAnsi="Times New Roman" w:cs="Times New Roman"/>
          <w:sz w:val="20"/>
          <w:szCs w:val="20"/>
        </w:rPr>
        <w:t xml:space="preserve"> – okraji příčných výběžků obratlů</w:t>
      </w:r>
    </w:p>
    <w:p w:rsidR="000C4983" w:rsidRDefault="000C4983" w:rsidP="000C4983">
      <w:pPr>
        <w:ind w:left="71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linea mediana posterior</w:t>
      </w:r>
      <w:r w:rsidR="00B95B5D">
        <w:rPr>
          <w:rFonts w:ascii="Times New Roman" w:hAnsi="Times New Roman" w:cs="Times New Roman"/>
          <w:sz w:val="20"/>
          <w:szCs w:val="20"/>
        </w:rPr>
        <w:t xml:space="preserve"> – trnovými výběžky obratlů </w:t>
      </w:r>
    </w:p>
    <w:p w:rsidR="000C4983" w:rsidRDefault="000C4983" w:rsidP="000C4983">
      <w:pPr>
        <w:ind w:left="717"/>
        <w:rPr>
          <w:rFonts w:ascii="Times New Roman" w:hAnsi="Times New Roman" w:cs="Times New Roman"/>
          <w:sz w:val="20"/>
          <w:szCs w:val="20"/>
        </w:rPr>
      </w:pPr>
    </w:p>
    <w:p w:rsidR="000C4983" w:rsidRPr="003F7BE4" w:rsidRDefault="00B95B5D" w:rsidP="000C4983">
      <w:pPr>
        <w:ind w:left="0" w:firstLine="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„</w:t>
      </w:r>
      <w:r w:rsidR="000C4983" w:rsidRPr="003F7BE4">
        <w:rPr>
          <w:rFonts w:ascii="Times New Roman" w:hAnsi="Times New Roman" w:cs="Times New Roman"/>
          <w:b/>
          <w:sz w:val="20"/>
          <w:szCs w:val="20"/>
          <w:u w:val="single"/>
        </w:rPr>
        <w:t>surface anatomy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“</w:t>
      </w:r>
      <w:r w:rsidR="000C4983" w:rsidRPr="003F7BE4">
        <w:rPr>
          <w:rFonts w:ascii="Times New Roman" w:hAnsi="Times New Roman" w:cs="Times New Roman"/>
          <w:b/>
          <w:sz w:val="20"/>
          <w:szCs w:val="20"/>
          <w:u w:val="single"/>
        </w:rPr>
        <w:t xml:space="preserve"> hrudníku</w:t>
      </w:r>
    </w:p>
    <w:p w:rsidR="000C4983" w:rsidRDefault="000C4983" w:rsidP="000C4983">
      <w:pPr>
        <w:ind w:left="0" w:firstLine="0"/>
        <w:rPr>
          <w:rFonts w:ascii="Times New Roman" w:hAnsi="Times New Roman" w:cs="Times New Roman"/>
          <w:sz w:val="20"/>
          <w:szCs w:val="20"/>
        </w:rPr>
      </w:pPr>
    </w:p>
    <w:p w:rsidR="000C4983" w:rsidRDefault="003F7BE4" w:rsidP="000C4983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centrálně vkleslina podmíněna redukcí podkožního tuku nad sternem, po stranách se zvedá ve valy podmíněné pektorálními svaly (a u žen prsními žlázami), kraniálně je hmatná incisura jugularis sterna, která po stranách ve sternoklavikulárních kloubech přechází v klíční kosti (povrchová hranice krku a hrudníku), kaudálně hmatný proc. xiphoideus sterna, od kterého do stran a dolů probíhají dolní žeberní oblouky (povrchové hranice hrudníku a břicha)</w:t>
      </w:r>
    </w:p>
    <w:p w:rsidR="003F7BE4" w:rsidRDefault="003F7BE4" w:rsidP="000C4983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 w:rsidRPr="002E2141">
        <w:rPr>
          <w:rFonts w:ascii="Times New Roman" w:hAnsi="Times New Roman" w:cs="Times New Roman"/>
          <w:b/>
          <w:sz w:val="20"/>
          <w:szCs w:val="20"/>
        </w:rPr>
        <w:t>první hmatné žebro je žebro druhé</w:t>
      </w:r>
      <w:r>
        <w:rPr>
          <w:rFonts w:ascii="Times New Roman" w:hAnsi="Times New Roman" w:cs="Times New Roman"/>
          <w:sz w:val="20"/>
          <w:szCs w:val="20"/>
        </w:rPr>
        <w:t xml:space="preserve"> (odstupuje po stranách manubriosternálního úhlu, který lze snadno vyhmatat)</w:t>
      </w:r>
    </w:p>
    <w:p w:rsidR="003F7BE4" w:rsidRDefault="003F7BE4" w:rsidP="000C4983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 w:rsidRPr="002E2141">
        <w:rPr>
          <w:rFonts w:ascii="Times New Roman" w:hAnsi="Times New Roman" w:cs="Times New Roman"/>
          <w:b/>
          <w:sz w:val="20"/>
          <w:szCs w:val="20"/>
        </w:rPr>
        <w:t>prsní bradavka u mužů je v úrovni 4. mezižebří</w:t>
      </w:r>
      <w:r>
        <w:rPr>
          <w:rFonts w:ascii="Times New Roman" w:hAnsi="Times New Roman" w:cs="Times New Roman"/>
          <w:sz w:val="20"/>
          <w:szCs w:val="20"/>
        </w:rPr>
        <w:t xml:space="preserve"> (u žen variabilně nížeji, někdy o dost)</w:t>
      </w:r>
    </w:p>
    <w:p w:rsidR="003F7BE4" w:rsidRDefault="003F7BE4" w:rsidP="000C4983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ze svalů jsou dobře hmatné pektorální svaly – jejich zevní okraje tvoří přední axiální řasy, zadní axilární řasy tvoří okraj m. latissimus dorsi, u hubených jedinců jsou vidět průběhy žeber a zubovité úpony m. serratus anterior </w:t>
      </w:r>
    </w:p>
    <w:p w:rsidR="003F7BE4" w:rsidRDefault="003F7BE4" w:rsidP="003F7BE4">
      <w:pPr>
        <w:rPr>
          <w:rFonts w:ascii="Times New Roman" w:hAnsi="Times New Roman" w:cs="Times New Roman"/>
          <w:sz w:val="20"/>
          <w:szCs w:val="20"/>
        </w:rPr>
      </w:pPr>
    </w:p>
    <w:p w:rsidR="003A7EC9" w:rsidRPr="00B95B5D" w:rsidRDefault="003A7EC9" w:rsidP="00B95B5D">
      <w:pPr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B95B5D">
        <w:rPr>
          <w:rFonts w:ascii="Times New Roman" w:hAnsi="Times New Roman" w:cs="Times New Roman"/>
          <w:b/>
          <w:sz w:val="20"/>
          <w:szCs w:val="20"/>
          <w:u w:val="single"/>
        </w:rPr>
        <w:t>REGIO PECTORALIS</w:t>
      </w:r>
    </w:p>
    <w:p w:rsidR="003A7EC9" w:rsidRDefault="003A7EC9" w:rsidP="003F7BE4">
      <w:pPr>
        <w:rPr>
          <w:rFonts w:ascii="Times New Roman" w:hAnsi="Times New Roman" w:cs="Times New Roman"/>
          <w:sz w:val="20"/>
          <w:szCs w:val="20"/>
        </w:rPr>
      </w:pPr>
    </w:p>
    <w:p w:rsidR="00B95B5D" w:rsidRDefault="00B95B5D" w:rsidP="003A7EC9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krajina podmíněna prsem </w:t>
      </w:r>
    </w:p>
    <w:p w:rsidR="003A7EC9" w:rsidRDefault="003A7EC9" w:rsidP="003A7EC9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projekce prsu – mediálně k parasterální čáře, laterálně k přední axilární čáře, v rozsahu cca 2. – 6. mezižebří</w:t>
      </w:r>
    </w:p>
    <w:p w:rsidR="003A7EC9" w:rsidRPr="002E2141" w:rsidRDefault="003A7EC9" w:rsidP="003A7EC9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podkladem je </w:t>
      </w:r>
      <w:r w:rsidRPr="002E2141">
        <w:rPr>
          <w:rFonts w:ascii="Times New Roman" w:hAnsi="Times New Roman" w:cs="Times New Roman"/>
          <w:b/>
          <w:sz w:val="20"/>
          <w:szCs w:val="20"/>
        </w:rPr>
        <w:t>mléčná žláza</w:t>
      </w:r>
      <w:r>
        <w:rPr>
          <w:rFonts w:ascii="Times New Roman" w:hAnsi="Times New Roman" w:cs="Times New Roman"/>
          <w:sz w:val="20"/>
          <w:szCs w:val="20"/>
        </w:rPr>
        <w:t xml:space="preserve"> (vybíhá směrem k axile v proc. axillaris) a tukové vazivo </w:t>
      </w:r>
      <w:r w:rsidR="00FE7B8C">
        <w:rPr>
          <w:rFonts w:ascii="Times New Roman" w:hAnsi="Times New Roman" w:cs="Times New Roman"/>
          <w:sz w:val="20"/>
          <w:szCs w:val="20"/>
        </w:rPr>
        <w:t>– polohou mléčné žlázy rozdělené v </w:t>
      </w:r>
      <w:r w:rsidR="00FE7B8C" w:rsidRPr="002E2141">
        <w:rPr>
          <w:rFonts w:ascii="Times New Roman" w:hAnsi="Times New Roman" w:cs="Times New Roman"/>
          <w:b/>
          <w:sz w:val="20"/>
          <w:szCs w:val="20"/>
        </w:rPr>
        <w:t>premamární tuk a retromamární tukové těleso</w:t>
      </w:r>
      <w:r w:rsidR="00FE7B8C">
        <w:rPr>
          <w:rFonts w:ascii="Times New Roman" w:hAnsi="Times New Roman" w:cs="Times New Roman"/>
          <w:sz w:val="20"/>
          <w:szCs w:val="20"/>
        </w:rPr>
        <w:t xml:space="preserve">, za kterým je </w:t>
      </w:r>
      <w:r w:rsidR="00FE7B8C" w:rsidRPr="002E2141">
        <w:rPr>
          <w:rFonts w:ascii="Times New Roman" w:hAnsi="Times New Roman" w:cs="Times New Roman"/>
          <w:b/>
          <w:sz w:val="20"/>
          <w:szCs w:val="20"/>
        </w:rPr>
        <w:t>pektorální fascie</w:t>
      </w:r>
    </w:p>
    <w:p w:rsidR="00FE7B8C" w:rsidRDefault="00FE7B8C" w:rsidP="003A7EC9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sensitivní inervace krajiny – sensitivní větve z nn. intercostales</w:t>
      </w:r>
    </w:p>
    <w:p w:rsidR="00FE7B8C" w:rsidRDefault="00FE7B8C" w:rsidP="003A7EC9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cévní zásobení – rr. mammarii z a. thoracia lateralis, aa. intercostales z a. thoracica interna</w:t>
      </w:r>
    </w:p>
    <w:p w:rsidR="00FE7B8C" w:rsidRPr="003A7EC9" w:rsidRDefault="00FE7B8C" w:rsidP="003A7EC9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lymfatická drenáž – ze zevních kvadrantů do </w:t>
      </w:r>
      <w:r w:rsidRPr="002E2141">
        <w:rPr>
          <w:rFonts w:ascii="Times New Roman" w:hAnsi="Times New Roman" w:cs="Times New Roman"/>
          <w:b/>
          <w:sz w:val="20"/>
          <w:szCs w:val="20"/>
        </w:rPr>
        <w:t>nll. axillares</w:t>
      </w:r>
      <w:r>
        <w:rPr>
          <w:rFonts w:ascii="Times New Roman" w:hAnsi="Times New Roman" w:cs="Times New Roman"/>
          <w:sz w:val="20"/>
          <w:szCs w:val="20"/>
        </w:rPr>
        <w:t xml:space="preserve"> (předsunutá sentinelová uzlina je </w:t>
      </w:r>
      <w:r w:rsidRPr="002E2141">
        <w:rPr>
          <w:rFonts w:ascii="Times New Roman" w:hAnsi="Times New Roman" w:cs="Times New Roman"/>
          <w:b/>
          <w:sz w:val="20"/>
          <w:szCs w:val="20"/>
        </w:rPr>
        <w:t>Sorgiusova uzlina</w:t>
      </w:r>
      <w:r>
        <w:rPr>
          <w:rFonts w:ascii="Times New Roman" w:hAnsi="Times New Roman" w:cs="Times New Roman"/>
          <w:sz w:val="20"/>
          <w:szCs w:val="20"/>
        </w:rPr>
        <w:t xml:space="preserve"> na 2.-3. zubu m. serratus anterior), z vnitřních kvadrantů do </w:t>
      </w:r>
      <w:r w:rsidRPr="002E2141">
        <w:rPr>
          <w:rFonts w:ascii="Times New Roman" w:hAnsi="Times New Roman" w:cs="Times New Roman"/>
          <w:b/>
          <w:sz w:val="20"/>
          <w:szCs w:val="20"/>
        </w:rPr>
        <w:t>nll. parasternales et mediastinales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3A7EC9" w:rsidRPr="003F7BE4" w:rsidRDefault="003A7EC9" w:rsidP="003F7BE4">
      <w:pPr>
        <w:rPr>
          <w:rFonts w:ascii="Times New Roman" w:hAnsi="Times New Roman" w:cs="Times New Roman"/>
          <w:sz w:val="20"/>
          <w:szCs w:val="20"/>
        </w:rPr>
      </w:pPr>
    </w:p>
    <w:p w:rsidR="000C4983" w:rsidRPr="000C4983" w:rsidRDefault="000C4983" w:rsidP="000C4983">
      <w:pPr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0C4983">
        <w:rPr>
          <w:rFonts w:ascii="Times New Roman" w:hAnsi="Times New Roman" w:cs="Times New Roman"/>
          <w:b/>
          <w:sz w:val="20"/>
          <w:szCs w:val="20"/>
          <w:u w:val="single"/>
        </w:rPr>
        <w:t>HRUDNÍ STĚNA</w:t>
      </w:r>
    </w:p>
    <w:p w:rsidR="002D2C5C" w:rsidRDefault="002D2C5C" w:rsidP="00FD5452">
      <w:pPr>
        <w:rPr>
          <w:rFonts w:ascii="Times New Roman" w:hAnsi="Times New Roman" w:cs="Times New Roman"/>
          <w:sz w:val="20"/>
          <w:szCs w:val="20"/>
        </w:rPr>
      </w:pPr>
    </w:p>
    <w:p w:rsidR="00F3140C" w:rsidRPr="00F3140C" w:rsidRDefault="002E2141" w:rsidP="00F3140C">
      <w:pPr>
        <w:numPr>
          <w:ilvl w:val="0"/>
          <w:numId w:val="4"/>
        </w:numPr>
        <w:spacing w:after="200" w:line="276" w:lineRule="auto"/>
        <w:contextualSpacing/>
        <w:jc w:val="left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podkladem </w:t>
      </w:r>
      <w:r w:rsidR="00F3140C" w:rsidRPr="00F3140C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sternum </w:t>
      </w:r>
      <w:r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a žebra </w:t>
      </w:r>
      <w:r w:rsidR="00F3140C" w:rsidRPr="00F3140C">
        <w:rPr>
          <w:rFonts w:ascii="Times New Roman" w:eastAsia="Times New Roman" w:hAnsi="Times New Roman" w:cs="Times New Roman"/>
          <w:sz w:val="20"/>
          <w:szCs w:val="20"/>
          <w:lang w:eastAsia="cs-CZ"/>
        </w:rPr>
        <w:t>s mezižeberními svaly, k nim se zevně přikládají svaly hrudní (mm. pectorales, m. serratus anterior) a zádové (m. latissimus dorsi, m. trapezius, svaly upínající se na lopatku)</w:t>
      </w:r>
    </w:p>
    <w:p w:rsidR="00F3140C" w:rsidRPr="00F3140C" w:rsidRDefault="00F3140C" w:rsidP="00F3140C">
      <w:pPr>
        <w:numPr>
          <w:ilvl w:val="0"/>
          <w:numId w:val="4"/>
        </w:numPr>
        <w:spacing w:after="200" w:line="276" w:lineRule="auto"/>
        <w:contextualSpacing/>
        <w:jc w:val="left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 w:rsidRPr="00F3140C">
        <w:rPr>
          <w:rFonts w:ascii="Times New Roman" w:eastAsia="Times New Roman" w:hAnsi="Times New Roman" w:cs="Times New Roman"/>
          <w:sz w:val="20"/>
          <w:szCs w:val="20"/>
          <w:lang w:eastAsia="cs-CZ"/>
        </w:rPr>
        <w:t>svaly hrudníku kryje na povrchu fascie (spol</w:t>
      </w:r>
      <w:r w:rsidR="005C11C6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ečný název </w:t>
      </w:r>
      <w:r w:rsidR="005C11C6" w:rsidRPr="002E2141">
        <w:rPr>
          <w:rFonts w:ascii="Times New Roman" w:eastAsia="Times New Roman" w:hAnsi="Times New Roman" w:cs="Times New Roman"/>
          <w:b/>
          <w:sz w:val="20"/>
          <w:szCs w:val="20"/>
          <w:lang w:eastAsia="cs-CZ"/>
        </w:rPr>
        <w:t>fascia thoracica seu</w:t>
      </w:r>
      <w:r w:rsidRPr="002E2141">
        <w:rPr>
          <w:rFonts w:ascii="Times New Roman" w:eastAsia="Times New Roman" w:hAnsi="Times New Roman" w:cs="Times New Roman"/>
          <w:b/>
          <w:sz w:val="20"/>
          <w:szCs w:val="20"/>
          <w:lang w:eastAsia="cs-CZ"/>
        </w:rPr>
        <w:t xml:space="preserve"> pectoralis</w:t>
      </w:r>
      <w:r w:rsidRPr="00F3140C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), mezi m. pectoralis minor a klíční kostí je napnuta </w:t>
      </w:r>
      <w:r w:rsidRPr="002E2141">
        <w:rPr>
          <w:rFonts w:ascii="Times New Roman" w:eastAsia="Times New Roman" w:hAnsi="Times New Roman" w:cs="Times New Roman"/>
          <w:b/>
          <w:sz w:val="20"/>
          <w:szCs w:val="20"/>
          <w:lang w:eastAsia="cs-CZ"/>
        </w:rPr>
        <w:t>fascia clavipectoralis</w:t>
      </w:r>
      <w:r w:rsidRPr="00F3140C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</w:t>
      </w:r>
    </w:p>
    <w:p w:rsidR="00F3140C" w:rsidRPr="00F3140C" w:rsidRDefault="00F3140C" w:rsidP="00F3140C">
      <w:pPr>
        <w:numPr>
          <w:ilvl w:val="0"/>
          <w:numId w:val="4"/>
        </w:numPr>
        <w:spacing w:after="200" w:line="276" w:lineRule="auto"/>
        <w:contextualSpacing/>
        <w:jc w:val="left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 w:rsidRPr="00F3140C">
        <w:rPr>
          <w:rFonts w:ascii="Times New Roman" w:eastAsia="Times New Roman" w:hAnsi="Times New Roman" w:cs="Times New Roman"/>
          <w:sz w:val="20"/>
          <w:szCs w:val="20"/>
          <w:lang w:eastAsia="cs-CZ"/>
        </w:rPr>
        <w:t>vrstvy hrudní stěny:</w:t>
      </w:r>
    </w:p>
    <w:p w:rsidR="00F3140C" w:rsidRPr="00F3140C" w:rsidRDefault="00F3140C" w:rsidP="00F3140C">
      <w:pPr>
        <w:spacing w:after="200" w:line="276" w:lineRule="auto"/>
        <w:ind w:left="340" w:firstLine="0"/>
        <w:contextualSpacing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p w:rsidR="00F3140C" w:rsidRPr="00F3140C" w:rsidRDefault="00F3140C" w:rsidP="00F3140C">
      <w:pPr>
        <w:numPr>
          <w:ilvl w:val="0"/>
          <w:numId w:val="6"/>
        </w:numPr>
        <w:spacing w:after="200" w:line="276" w:lineRule="auto"/>
        <w:contextualSpacing/>
        <w:jc w:val="left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 w:rsidRPr="00F3140C">
        <w:rPr>
          <w:rFonts w:ascii="Times New Roman" w:eastAsia="Times New Roman" w:hAnsi="Times New Roman" w:cs="Times New Roman"/>
          <w:sz w:val="20"/>
          <w:szCs w:val="20"/>
          <w:lang w:eastAsia="cs-CZ"/>
        </w:rPr>
        <w:t>kůže a podkoží</w:t>
      </w:r>
    </w:p>
    <w:p w:rsidR="00F3140C" w:rsidRPr="00F3140C" w:rsidRDefault="00F3140C" w:rsidP="00F3140C">
      <w:pPr>
        <w:numPr>
          <w:ilvl w:val="0"/>
          <w:numId w:val="6"/>
        </w:numPr>
        <w:spacing w:after="200" w:line="276" w:lineRule="auto"/>
        <w:contextualSpacing/>
        <w:jc w:val="left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 w:rsidRPr="00F3140C">
        <w:rPr>
          <w:rFonts w:ascii="Times New Roman" w:eastAsia="Times New Roman" w:hAnsi="Times New Roman" w:cs="Times New Roman"/>
          <w:sz w:val="20"/>
          <w:szCs w:val="20"/>
          <w:lang w:eastAsia="cs-CZ"/>
        </w:rPr>
        <w:t>povrchová hrudní fascie (fascia thoracica</w:t>
      </w:r>
      <w:r w:rsidR="002E2141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seu pectoralis</w:t>
      </w:r>
      <w:r w:rsidRPr="00F3140C">
        <w:rPr>
          <w:rFonts w:ascii="Times New Roman" w:eastAsia="Times New Roman" w:hAnsi="Times New Roman" w:cs="Times New Roman"/>
          <w:sz w:val="20"/>
          <w:szCs w:val="20"/>
          <w:lang w:eastAsia="cs-CZ"/>
        </w:rPr>
        <w:t>)</w:t>
      </w:r>
      <w:r w:rsidR="00337810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s hrudními svaly </w:t>
      </w:r>
    </w:p>
    <w:p w:rsidR="00F3140C" w:rsidRPr="00F3140C" w:rsidRDefault="00337810" w:rsidP="00F3140C">
      <w:pPr>
        <w:numPr>
          <w:ilvl w:val="0"/>
          <w:numId w:val="6"/>
        </w:numPr>
        <w:spacing w:after="200" w:line="276" w:lineRule="auto"/>
        <w:contextualSpacing/>
        <w:jc w:val="left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žebra a </w:t>
      </w:r>
      <w:r w:rsidR="00F3140C" w:rsidRPr="00F3140C">
        <w:rPr>
          <w:rFonts w:ascii="Times New Roman" w:eastAsia="Times New Roman" w:hAnsi="Times New Roman" w:cs="Times New Roman"/>
          <w:sz w:val="20"/>
          <w:szCs w:val="20"/>
          <w:lang w:eastAsia="cs-CZ"/>
        </w:rPr>
        <w:t>mezižeberní prostory (mezižeberní svaly)</w:t>
      </w:r>
    </w:p>
    <w:p w:rsidR="00F3140C" w:rsidRPr="00F3140C" w:rsidRDefault="00F3140C" w:rsidP="00F3140C">
      <w:pPr>
        <w:numPr>
          <w:ilvl w:val="0"/>
          <w:numId w:val="6"/>
        </w:numPr>
        <w:spacing w:after="200" w:line="276" w:lineRule="auto"/>
        <w:contextualSpacing/>
        <w:jc w:val="left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 w:rsidRPr="00F3140C">
        <w:rPr>
          <w:rFonts w:ascii="Times New Roman" w:eastAsia="Times New Roman" w:hAnsi="Times New Roman" w:cs="Times New Roman"/>
          <w:sz w:val="20"/>
          <w:szCs w:val="20"/>
          <w:lang w:eastAsia="cs-CZ"/>
        </w:rPr>
        <w:t>vnitřní hrudní fascie (fascia endothoracica)</w:t>
      </w:r>
    </w:p>
    <w:p w:rsidR="00F3140C" w:rsidRPr="00F3140C" w:rsidRDefault="00F3140C" w:rsidP="00F3140C">
      <w:pPr>
        <w:numPr>
          <w:ilvl w:val="0"/>
          <w:numId w:val="6"/>
        </w:numPr>
        <w:spacing w:after="200" w:line="276" w:lineRule="auto"/>
        <w:contextualSpacing/>
        <w:jc w:val="left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 w:rsidRPr="00F3140C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parietální pleura </w:t>
      </w:r>
    </w:p>
    <w:p w:rsidR="00F3140C" w:rsidRPr="00F3140C" w:rsidRDefault="00F3140C" w:rsidP="00F3140C">
      <w:pPr>
        <w:spacing w:after="200" w:line="276" w:lineRule="auto"/>
        <w:ind w:left="720" w:firstLine="0"/>
        <w:contextualSpacing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p w:rsidR="00F3140C" w:rsidRPr="00F3140C" w:rsidRDefault="00F3140C" w:rsidP="00F3140C">
      <w:pPr>
        <w:spacing w:after="200" w:line="276" w:lineRule="auto"/>
        <w:ind w:left="0" w:firstLine="0"/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cs-CZ"/>
        </w:rPr>
      </w:pPr>
      <w:r w:rsidRPr="00F3140C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cs-CZ"/>
        </w:rPr>
        <w:t>cévní zásobení hrudní stěny</w:t>
      </w:r>
    </w:p>
    <w:p w:rsidR="00F3140C" w:rsidRPr="00F3140C" w:rsidRDefault="00F3140C" w:rsidP="00F3140C">
      <w:pPr>
        <w:numPr>
          <w:ilvl w:val="0"/>
          <w:numId w:val="4"/>
        </w:numPr>
        <w:spacing w:after="200" w:line="276" w:lineRule="auto"/>
        <w:contextualSpacing/>
        <w:jc w:val="left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 w:rsidRPr="00F3140C">
        <w:rPr>
          <w:rFonts w:ascii="Times New Roman" w:eastAsia="Times New Roman" w:hAnsi="Times New Roman" w:cs="Times New Roman"/>
          <w:b/>
          <w:sz w:val="20"/>
          <w:szCs w:val="20"/>
          <w:lang w:eastAsia="cs-CZ"/>
        </w:rPr>
        <w:t>interkostální tepny</w:t>
      </w:r>
      <w:r w:rsidRPr="00F3140C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– větve z hrudní aorty (aa. intercostales posteriores) probíhající směrem ventrálním v sulcus costae nad nimi ležících žeber a anastomosující s rr. intercostales anteriores z a. thoracica interna, která běží parasternálně, první dvě mezižebří jsou zásobena z a. intercostalis suprema (větev truncus costocervicalis, nikoli hrudní aorty), za průběhu v mezižebřích z interkostálních tepen odstupují rr. cutanei laterales et anteriores, které prorážejí interkostální svaly a vstupují tak do podkoží </w:t>
      </w:r>
    </w:p>
    <w:p w:rsidR="00F3140C" w:rsidRPr="00F3140C" w:rsidRDefault="00F3140C" w:rsidP="00F3140C">
      <w:pPr>
        <w:numPr>
          <w:ilvl w:val="0"/>
          <w:numId w:val="4"/>
        </w:numPr>
        <w:spacing w:after="200" w:line="276" w:lineRule="auto"/>
        <w:contextualSpacing/>
        <w:jc w:val="left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 w:rsidRPr="00F3140C">
        <w:rPr>
          <w:rFonts w:ascii="Times New Roman" w:eastAsia="Times New Roman" w:hAnsi="Times New Roman" w:cs="Times New Roman"/>
          <w:b/>
          <w:sz w:val="20"/>
          <w:szCs w:val="20"/>
          <w:lang w:eastAsia="cs-CZ"/>
        </w:rPr>
        <w:t>a. thoracica lateralis</w:t>
      </w:r>
      <w:r w:rsidRPr="00F3140C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(z a. axillaris) – probíhá ve střední čáře axilární společně s n. thoracicus longus</w:t>
      </w:r>
    </w:p>
    <w:p w:rsidR="00F3140C" w:rsidRPr="00F3140C" w:rsidRDefault="00F3140C" w:rsidP="00F3140C">
      <w:pPr>
        <w:numPr>
          <w:ilvl w:val="0"/>
          <w:numId w:val="4"/>
        </w:numPr>
        <w:spacing w:after="200" w:line="276" w:lineRule="auto"/>
        <w:contextualSpacing/>
        <w:jc w:val="left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 w:rsidRPr="00F3140C">
        <w:rPr>
          <w:rFonts w:ascii="Times New Roman" w:eastAsia="Times New Roman" w:hAnsi="Times New Roman" w:cs="Times New Roman"/>
          <w:b/>
          <w:sz w:val="20"/>
          <w:szCs w:val="20"/>
          <w:lang w:eastAsia="cs-CZ"/>
        </w:rPr>
        <w:t>a. thoracodorsalis</w:t>
      </w:r>
      <w:r w:rsidRPr="00F3140C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(z a. axillaris, resp. a. subscapularis) – probíhá po přední ploše m. latissimus dorsi spolu s n. thoracodorsalis </w:t>
      </w:r>
    </w:p>
    <w:p w:rsidR="00F3140C" w:rsidRPr="00F3140C" w:rsidRDefault="00F3140C" w:rsidP="00F3140C">
      <w:pPr>
        <w:numPr>
          <w:ilvl w:val="0"/>
          <w:numId w:val="4"/>
        </w:numPr>
        <w:spacing w:after="200" w:line="276" w:lineRule="auto"/>
        <w:contextualSpacing/>
        <w:jc w:val="left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 w:rsidRPr="00F3140C">
        <w:rPr>
          <w:rFonts w:ascii="Times New Roman" w:eastAsia="Times New Roman" w:hAnsi="Times New Roman" w:cs="Times New Roman"/>
          <w:b/>
          <w:sz w:val="20"/>
          <w:szCs w:val="20"/>
          <w:lang w:eastAsia="cs-CZ"/>
        </w:rPr>
        <w:t>interkostální žíly</w:t>
      </w:r>
      <w:r w:rsidRPr="00F3140C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– probíhají v mezižebří</w:t>
      </w:r>
      <w:r w:rsidR="005C11C6">
        <w:rPr>
          <w:rFonts w:ascii="Times New Roman" w:eastAsia="Times New Roman" w:hAnsi="Times New Roman" w:cs="Times New Roman"/>
          <w:sz w:val="20"/>
          <w:szCs w:val="20"/>
          <w:lang w:eastAsia="cs-CZ"/>
        </w:rPr>
        <w:t>ch</w:t>
      </w:r>
      <w:r w:rsidRPr="00F3140C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spolu s tepnami (žíly jsou uloženy nad tepnami) a vlévají se do v. azygos (vpravo) a hemiazygos (vlevo)</w:t>
      </w:r>
    </w:p>
    <w:p w:rsidR="00F3140C" w:rsidRPr="00F3140C" w:rsidRDefault="00F3140C" w:rsidP="00F3140C">
      <w:pPr>
        <w:numPr>
          <w:ilvl w:val="0"/>
          <w:numId w:val="4"/>
        </w:numPr>
        <w:spacing w:after="200" w:line="276" w:lineRule="auto"/>
        <w:contextualSpacing/>
        <w:jc w:val="left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 w:rsidRPr="00F3140C">
        <w:rPr>
          <w:rFonts w:ascii="Times New Roman" w:eastAsia="Times New Roman" w:hAnsi="Times New Roman" w:cs="Times New Roman"/>
          <w:b/>
          <w:sz w:val="20"/>
          <w:szCs w:val="20"/>
          <w:lang w:eastAsia="cs-CZ"/>
        </w:rPr>
        <w:t>vv. thoracoepigastricae, v. thoracica lateralis, vv. costoaxillares</w:t>
      </w:r>
      <w:r w:rsidRPr="00F3140C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– probíhají v podkoží, vlévají se do v. axillaris et brachialis</w:t>
      </w:r>
    </w:p>
    <w:p w:rsidR="00F3140C" w:rsidRPr="00F3140C" w:rsidRDefault="00F3140C" w:rsidP="00F3140C">
      <w:pPr>
        <w:spacing w:after="200" w:line="276" w:lineRule="auto"/>
        <w:ind w:left="340" w:firstLine="0"/>
        <w:contextualSpacing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p w:rsidR="00F3140C" w:rsidRPr="00F3140C" w:rsidRDefault="00F3140C" w:rsidP="00F3140C">
      <w:pPr>
        <w:spacing w:after="200" w:line="276" w:lineRule="auto"/>
        <w:ind w:left="0" w:firstLine="0"/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cs-CZ"/>
        </w:rPr>
      </w:pPr>
      <w:r w:rsidRPr="00F3140C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cs-CZ"/>
        </w:rPr>
        <w:t>inervace hrudní stěny</w:t>
      </w:r>
    </w:p>
    <w:p w:rsidR="00F3140C" w:rsidRPr="00F3140C" w:rsidRDefault="00F3140C" w:rsidP="00F3140C">
      <w:pPr>
        <w:numPr>
          <w:ilvl w:val="0"/>
          <w:numId w:val="4"/>
        </w:numPr>
        <w:spacing w:after="200" w:line="276" w:lineRule="auto"/>
        <w:contextualSpacing/>
        <w:jc w:val="left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 w:rsidRPr="00F3140C">
        <w:rPr>
          <w:rFonts w:ascii="Times New Roman" w:eastAsia="Times New Roman" w:hAnsi="Times New Roman" w:cs="Times New Roman"/>
          <w:b/>
          <w:sz w:val="20"/>
          <w:szCs w:val="20"/>
          <w:lang w:eastAsia="cs-CZ"/>
        </w:rPr>
        <w:t>interkostální nervy</w:t>
      </w:r>
      <w:r w:rsidRPr="00F3140C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– ventrální větve spinálních nervů Th1-12, probíhají mezi mm. intercostales interni et intimi, v mezižebří vysílají sensitivní rr. cutanei anteriores et laterales (7. – 12. mezižeberní nerv ventrálně přebíhají přes žebra a vstupují do břišní stěny mezi m. transversus abdominis a m. o</w:t>
      </w:r>
      <w:r w:rsidR="005C11C6">
        <w:rPr>
          <w:rFonts w:ascii="Times New Roman" w:eastAsia="Times New Roman" w:hAnsi="Times New Roman" w:cs="Times New Roman"/>
          <w:sz w:val="20"/>
          <w:szCs w:val="20"/>
          <w:lang w:eastAsia="cs-CZ"/>
        </w:rPr>
        <w:t>bliquus abdominis internus a in</w:t>
      </w:r>
      <w:r w:rsidRPr="00F3140C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ervují břišní stěnu) </w:t>
      </w:r>
    </w:p>
    <w:p w:rsidR="00F3140C" w:rsidRPr="00F3140C" w:rsidRDefault="00F3140C" w:rsidP="00F3140C">
      <w:pPr>
        <w:numPr>
          <w:ilvl w:val="0"/>
          <w:numId w:val="4"/>
        </w:numPr>
        <w:spacing w:after="200" w:line="276" w:lineRule="auto"/>
        <w:contextualSpacing/>
        <w:jc w:val="left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 w:rsidRPr="00F3140C">
        <w:rPr>
          <w:rFonts w:ascii="Times New Roman" w:eastAsia="Times New Roman" w:hAnsi="Times New Roman" w:cs="Times New Roman"/>
          <w:b/>
          <w:sz w:val="20"/>
          <w:szCs w:val="20"/>
          <w:lang w:eastAsia="cs-CZ"/>
        </w:rPr>
        <w:t>n. thoracicus longus</w:t>
      </w:r>
      <w:r w:rsidRPr="00F3140C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(z plexus brachialis) – probíhá ve střední čáře axilární pod fascií společně s a. </w:t>
      </w:r>
      <w:r w:rsidR="005C11C6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et v. </w:t>
      </w:r>
      <w:r w:rsidRPr="00F3140C">
        <w:rPr>
          <w:rFonts w:ascii="Times New Roman" w:eastAsia="Times New Roman" w:hAnsi="Times New Roman" w:cs="Times New Roman"/>
          <w:sz w:val="20"/>
          <w:szCs w:val="20"/>
          <w:lang w:eastAsia="cs-CZ"/>
        </w:rPr>
        <w:t>thoracica lateralis, inervuje m. serratus anterior</w:t>
      </w:r>
    </w:p>
    <w:p w:rsidR="00F3140C" w:rsidRPr="00F3140C" w:rsidRDefault="00F3140C" w:rsidP="00F3140C">
      <w:pPr>
        <w:numPr>
          <w:ilvl w:val="0"/>
          <w:numId w:val="4"/>
        </w:numPr>
        <w:spacing w:after="200" w:line="276" w:lineRule="auto"/>
        <w:contextualSpacing/>
        <w:jc w:val="left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 w:rsidRPr="00F3140C">
        <w:rPr>
          <w:rFonts w:ascii="Times New Roman" w:eastAsia="Times New Roman" w:hAnsi="Times New Roman" w:cs="Times New Roman"/>
          <w:b/>
          <w:sz w:val="20"/>
          <w:szCs w:val="20"/>
          <w:lang w:eastAsia="cs-CZ"/>
        </w:rPr>
        <w:t>n. thoracodorsalis</w:t>
      </w:r>
      <w:r w:rsidRPr="00F3140C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(z plexus brachialis) – inervace m. latissimus dorsi, po jehož přední straně probíhá spolu s tepou a žilami</w:t>
      </w:r>
    </w:p>
    <w:p w:rsidR="00F3140C" w:rsidRPr="00F3140C" w:rsidRDefault="00F3140C" w:rsidP="00F3140C">
      <w:pPr>
        <w:numPr>
          <w:ilvl w:val="0"/>
          <w:numId w:val="4"/>
        </w:numPr>
        <w:spacing w:after="200" w:line="276" w:lineRule="auto"/>
        <w:contextualSpacing/>
        <w:jc w:val="left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 w:rsidRPr="00F3140C">
        <w:rPr>
          <w:rFonts w:ascii="Times New Roman" w:eastAsia="Times New Roman" w:hAnsi="Times New Roman" w:cs="Times New Roman"/>
          <w:b/>
          <w:sz w:val="20"/>
          <w:szCs w:val="20"/>
          <w:lang w:eastAsia="cs-CZ"/>
        </w:rPr>
        <w:t>nn. pectorales</w:t>
      </w:r>
      <w:r w:rsidRPr="00F3140C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(z plexus brachialis) – inervace mm. pectorales</w:t>
      </w:r>
    </w:p>
    <w:p w:rsidR="00F3140C" w:rsidRPr="00F3140C" w:rsidRDefault="00F3140C" w:rsidP="00F3140C">
      <w:pPr>
        <w:spacing w:after="200" w:line="276" w:lineRule="auto"/>
        <w:ind w:left="340" w:firstLine="0"/>
        <w:contextualSpacing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p w:rsidR="00F3140C" w:rsidRPr="00F3140C" w:rsidRDefault="00F3140C" w:rsidP="00F3140C">
      <w:pPr>
        <w:spacing w:after="200" w:line="276" w:lineRule="auto"/>
        <w:ind w:left="0" w:firstLine="0"/>
        <w:jc w:val="left"/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cs-CZ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cs-CZ"/>
        </w:rPr>
        <w:t>m</w:t>
      </w:r>
      <w:r w:rsidRPr="00F3140C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cs-CZ"/>
        </w:rPr>
        <w:t>ezižeberní prostory</w:t>
      </w:r>
    </w:p>
    <w:p w:rsidR="00F3140C" w:rsidRPr="00F3140C" w:rsidRDefault="00F3140C" w:rsidP="00F3140C">
      <w:pPr>
        <w:numPr>
          <w:ilvl w:val="0"/>
          <w:numId w:val="4"/>
        </w:numPr>
        <w:spacing w:after="200" w:line="276" w:lineRule="auto"/>
        <w:contextualSpacing/>
        <w:jc w:val="left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 w:rsidRPr="00F3140C">
        <w:rPr>
          <w:rFonts w:ascii="Times New Roman" w:eastAsia="Times New Roman" w:hAnsi="Times New Roman" w:cs="Times New Roman"/>
          <w:sz w:val="20"/>
          <w:szCs w:val="20"/>
          <w:lang w:eastAsia="cs-CZ"/>
        </w:rPr>
        <w:t>vyplněny mm. intercostales (externi, interni, intimi)</w:t>
      </w:r>
    </w:p>
    <w:p w:rsidR="00F3140C" w:rsidRPr="00F3140C" w:rsidRDefault="00F3140C" w:rsidP="00F3140C">
      <w:pPr>
        <w:numPr>
          <w:ilvl w:val="0"/>
          <w:numId w:val="4"/>
        </w:numPr>
        <w:spacing w:after="200" w:line="276" w:lineRule="auto"/>
        <w:contextualSpacing/>
        <w:jc w:val="left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 w:rsidRPr="00F3140C">
        <w:rPr>
          <w:rFonts w:ascii="Times New Roman" w:eastAsia="Times New Roman" w:hAnsi="Times New Roman" w:cs="Times New Roman"/>
          <w:sz w:val="20"/>
          <w:szCs w:val="20"/>
          <w:lang w:eastAsia="cs-CZ"/>
        </w:rPr>
        <w:t>mm. intercostales externi jsou v oblasti kostěných částí žeber, v oblastech chrupavčitých (ventromediálně až ke sternu) je jejich pokračováním vazivová membrana intercostalis externa</w:t>
      </w:r>
    </w:p>
    <w:p w:rsidR="00F3140C" w:rsidRPr="00F3140C" w:rsidRDefault="00F3140C" w:rsidP="00F3140C">
      <w:pPr>
        <w:numPr>
          <w:ilvl w:val="0"/>
          <w:numId w:val="4"/>
        </w:numPr>
        <w:spacing w:after="200" w:line="276" w:lineRule="auto"/>
        <w:contextualSpacing/>
        <w:jc w:val="left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 w:rsidRPr="00F3140C">
        <w:rPr>
          <w:rFonts w:ascii="Times New Roman" w:eastAsia="Times New Roman" w:hAnsi="Times New Roman" w:cs="Times New Roman"/>
          <w:sz w:val="20"/>
          <w:szCs w:val="20"/>
          <w:lang w:eastAsia="cs-CZ"/>
        </w:rPr>
        <w:lastRenderedPageBreak/>
        <w:t>mm. intercostales interni vyplňují mezižebří od sterna až k po úhly žeber, od nich pak k hlavičkám žeber pokračuje vazivová membrana intercostalis interna</w:t>
      </w:r>
    </w:p>
    <w:p w:rsidR="00F3140C" w:rsidRPr="00F3140C" w:rsidRDefault="00F3140C" w:rsidP="00F3140C">
      <w:pPr>
        <w:numPr>
          <w:ilvl w:val="0"/>
          <w:numId w:val="4"/>
        </w:numPr>
        <w:spacing w:after="200" w:line="276" w:lineRule="auto"/>
        <w:contextualSpacing/>
        <w:jc w:val="left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 w:rsidRPr="00F3140C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mezi mm. intercostales interni a intimi probíhají </w:t>
      </w:r>
      <w:r w:rsidRPr="00F3140C">
        <w:rPr>
          <w:rFonts w:ascii="Times New Roman" w:eastAsia="Times New Roman" w:hAnsi="Times New Roman" w:cs="Times New Roman"/>
          <w:b/>
          <w:sz w:val="20"/>
          <w:szCs w:val="20"/>
          <w:lang w:eastAsia="cs-CZ"/>
        </w:rPr>
        <w:t>nervově-cévní svazky mezižeberní</w:t>
      </w:r>
      <w:r w:rsidRPr="00F3140C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– jsou uloženy v mezižebří při dolním okraji horního žebra (v sulcus costae) a v kraniokaudálním pořadí jdou: vena + arteria + nervus intercosalis</w:t>
      </w:r>
      <w:r w:rsidR="002E2141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(VAN)</w:t>
      </w:r>
    </w:p>
    <w:p w:rsidR="00F3140C" w:rsidRDefault="00F3140C" w:rsidP="00F3140C">
      <w:pPr>
        <w:numPr>
          <w:ilvl w:val="0"/>
          <w:numId w:val="4"/>
        </w:numPr>
        <w:spacing w:after="200" w:line="276" w:lineRule="auto"/>
        <w:contextualSpacing/>
        <w:jc w:val="left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 w:rsidRPr="00F3140C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při horním okraji dolních žeber probíhají slabé suprakostální tepny – větve z dorsálních interkostálních tepen, ventrálně se připojují na a. thoracica interna </w:t>
      </w:r>
    </w:p>
    <w:p w:rsidR="00F3140C" w:rsidRPr="00F3140C" w:rsidRDefault="00F3140C" w:rsidP="00F3140C">
      <w:pPr>
        <w:spacing w:after="200" w:line="276" w:lineRule="auto"/>
        <w:ind w:left="340" w:firstLine="0"/>
        <w:contextualSpacing/>
        <w:jc w:val="left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p w:rsidR="00F3140C" w:rsidRPr="00F3140C" w:rsidRDefault="00F3140C" w:rsidP="007D7C81">
      <w:pPr>
        <w:spacing w:after="200" w:line="276" w:lineRule="auto"/>
        <w:ind w:left="340" w:firstLine="0"/>
        <w:contextualSpacing/>
        <w:jc w:val="center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 w:rsidRPr="00F3140C">
        <w:rPr>
          <w:rFonts w:ascii="Calibri" w:eastAsia="Times New Roman" w:hAnsi="Calibri" w:cs="Times New Roman"/>
          <w:noProof/>
          <w:lang w:eastAsia="cs-CZ"/>
        </w:rPr>
        <w:drawing>
          <wp:inline distT="0" distB="0" distL="0" distR="0">
            <wp:extent cx="2296795" cy="1724025"/>
            <wp:effectExtent l="0" t="0" r="825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9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983" w:rsidRDefault="000C4983" w:rsidP="005139F3">
      <w:pPr>
        <w:ind w:left="0" w:firstLine="0"/>
        <w:rPr>
          <w:rFonts w:ascii="Times New Roman" w:hAnsi="Times New Roman" w:cs="Times New Roman"/>
          <w:sz w:val="20"/>
          <w:szCs w:val="20"/>
        </w:rPr>
      </w:pPr>
    </w:p>
    <w:p w:rsidR="000C4983" w:rsidRPr="001D4714" w:rsidRDefault="001D4714" w:rsidP="007D7C81">
      <w:pPr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TOPOGRAFIE PLEURÁLNÍ DUTINY</w:t>
      </w:r>
    </w:p>
    <w:p w:rsidR="003A7EC9" w:rsidRDefault="003A7EC9" w:rsidP="005139F3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1D4714" w:rsidRDefault="0056778C" w:rsidP="0056778C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v celém rozsahu vystlána parietální pleurou, která v oblasti plicního hilu přechází v pleuru viscerální kryjící povrch plíce – tento přechod se označuje jako </w:t>
      </w:r>
      <w:r w:rsidRPr="002E2141">
        <w:rPr>
          <w:rFonts w:ascii="Times New Roman" w:hAnsi="Times New Roman" w:cs="Times New Roman"/>
          <w:b/>
          <w:sz w:val="20"/>
          <w:szCs w:val="20"/>
        </w:rPr>
        <w:t>mesopneumonium</w:t>
      </w:r>
      <w:r>
        <w:rPr>
          <w:rFonts w:ascii="Times New Roman" w:hAnsi="Times New Roman" w:cs="Times New Roman"/>
          <w:sz w:val="20"/>
          <w:szCs w:val="20"/>
        </w:rPr>
        <w:t>, kaudálně přechází v </w:t>
      </w:r>
      <w:r w:rsidRPr="002E2141">
        <w:rPr>
          <w:rFonts w:ascii="Times New Roman" w:hAnsi="Times New Roman" w:cs="Times New Roman"/>
          <w:b/>
          <w:sz w:val="20"/>
          <w:szCs w:val="20"/>
        </w:rPr>
        <w:t>lig. pulmonale</w:t>
      </w:r>
    </w:p>
    <w:p w:rsidR="00FE7B8C" w:rsidRDefault="00FE7B8C" w:rsidP="0056778C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kraniální část pleury vybíhá z horní hrudní apertury do trig. scalenovertebrale jako tzv. </w:t>
      </w:r>
      <w:r w:rsidRPr="002E2141">
        <w:rPr>
          <w:rFonts w:ascii="Times New Roman" w:hAnsi="Times New Roman" w:cs="Times New Roman"/>
          <w:b/>
          <w:sz w:val="20"/>
          <w:szCs w:val="20"/>
        </w:rPr>
        <w:t>cupula pleurae</w:t>
      </w:r>
      <w:r w:rsidR="00064F26">
        <w:rPr>
          <w:rFonts w:ascii="Times New Roman" w:hAnsi="Times New Roman" w:cs="Times New Roman"/>
          <w:sz w:val="20"/>
          <w:szCs w:val="20"/>
        </w:rPr>
        <w:t xml:space="preserve">, její fixaci napomáhá pokračování fascia endothoracica, která probíhá kuželovitě od I. žebra k proc. transversus C7 jako tzv. </w:t>
      </w:r>
      <w:r w:rsidR="00064F26" w:rsidRPr="002E2141">
        <w:rPr>
          <w:rFonts w:ascii="Times New Roman" w:hAnsi="Times New Roman" w:cs="Times New Roman"/>
          <w:b/>
          <w:sz w:val="20"/>
          <w:szCs w:val="20"/>
        </w:rPr>
        <w:t>Sibsonova fascie</w:t>
      </w:r>
      <w:r w:rsidR="00064F26">
        <w:rPr>
          <w:rFonts w:ascii="Times New Roman" w:hAnsi="Times New Roman" w:cs="Times New Roman"/>
          <w:sz w:val="20"/>
          <w:szCs w:val="20"/>
        </w:rPr>
        <w:t xml:space="preserve"> – je fixována k okolním strukturám (I. žebro, příčný výběžek C7, m. scalenus ant.), cupula pleurae leží za a. subclavia – nebezpečí poranění pleury (pneumothorax) při zavádění</w:t>
      </w:r>
      <w:r w:rsidR="002E2141">
        <w:rPr>
          <w:rFonts w:ascii="Times New Roman" w:hAnsi="Times New Roman" w:cs="Times New Roman"/>
          <w:sz w:val="20"/>
          <w:szCs w:val="20"/>
        </w:rPr>
        <w:t xml:space="preserve"> centrálního</w:t>
      </w:r>
      <w:r w:rsidR="00064F26">
        <w:rPr>
          <w:rFonts w:ascii="Times New Roman" w:hAnsi="Times New Roman" w:cs="Times New Roman"/>
          <w:sz w:val="20"/>
          <w:szCs w:val="20"/>
        </w:rPr>
        <w:t xml:space="preserve"> žilního katetru do v. sublavia, nad cupulou pleury běží svazky brachiálního plexu (možnost jeho infiltrace tumorem vyrůstajícího z plicního apexu – tzv. Pancoastův tumor a obrna svalů HK jako jeden z jeho příznaků)</w:t>
      </w:r>
    </w:p>
    <w:p w:rsidR="0056778C" w:rsidRDefault="00FA3CCB" w:rsidP="0056778C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části parietální pleury:</w:t>
      </w:r>
    </w:p>
    <w:p w:rsidR="00FA3CCB" w:rsidRDefault="00FA3CCB" w:rsidP="00FA3CCB">
      <w:pPr>
        <w:rPr>
          <w:rFonts w:ascii="Times New Roman" w:hAnsi="Times New Roman" w:cs="Times New Roman"/>
          <w:sz w:val="20"/>
          <w:szCs w:val="20"/>
        </w:rPr>
      </w:pPr>
    </w:p>
    <w:p w:rsidR="00FA3CCB" w:rsidRDefault="00FA3CCB" w:rsidP="00FA3CCB">
      <w:pPr>
        <w:ind w:left="714"/>
        <w:rPr>
          <w:rFonts w:ascii="Times New Roman" w:hAnsi="Times New Roman" w:cs="Times New Roman"/>
          <w:sz w:val="20"/>
          <w:szCs w:val="20"/>
        </w:rPr>
      </w:pPr>
      <w:r w:rsidRPr="002E2141">
        <w:rPr>
          <w:rFonts w:ascii="Times New Roman" w:hAnsi="Times New Roman" w:cs="Times New Roman"/>
          <w:b/>
          <w:sz w:val="20"/>
          <w:szCs w:val="20"/>
        </w:rPr>
        <w:t>pars costalis</w:t>
      </w:r>
      <w:r>
        <w:rPr>
          <w:rFonts w:ascii="Times New Roman" w:hAnsi="Times New Roman" w:cs="Times New Roman"/>
          <w:sz w:val="20"/>
          <w:szCs w:val="20"/>
        </w:rPr>
        <w:t xml:space="preserve"> – z vnitřní strany žeber a mezižebří</w:t>
      </w:r>
    </w:p>
    <w:p w:rsidR="00FA3CCB" w:rsidRDefault="00FA3CCB" w:rsidP="00FA3CCB">
      <w:pPr>
        <w:ind w:left="714"/>
        <w:rPr>
          <w:rFonts w:ascii="Times New Roman" w:hAnsi="Times New Roman" w:cs="Times New Roman"/>
          <w:sz w:val="20"/>
          <w:szCs w:val="20"/>
        </w:rPr>
      </w:pPr>
      <w:r w:rsidRPr="002E2141">
        <w:rPr>
          <w:rFonts w:ascii="Times New Roman" w:hAnsi="Times New Roman" w:cs="Times New Roman"/>
          <w:b/>
          <w:sz w:val="20"/>
          <w:szCs w:val="20"/>
        </w:rPr>
        <w:t>pars mediastinalis</w:t>
      </w:r>
      <w:r>
        <w:rPr>
          <w:rFonts w:ascii="Times New Roman" w:hAnsi="Times New Roman" w:cs="Times New Roman"/>
          <w:sz w:val="20"/>
          <w:szCs w:val="20"/>
        </w:rPr>
        <w:t xml:space="preserve"> – kryje orgány mediastina vč. srdce v perikardu</w:t>
      </w:r>
    </w:p>
    <w:p w:rsidR="00FA3CCB" w:rsidRPr="00FA3CCB" w:rsidRDefault="00FA3CCB" w:rsidP="00FA3CCB">
      <w:pPr>
        <w:ind w:left="714"/>
        <w:rPr>
          <w:rFonts w:ascii="Times New Roman" w:hAnsi="Times New Roman" w:cs="Times New Roman"/>
          <w:sz w:val="20"/>
          <w:szCs w:val="20"/>
        </w:rPr>
      </w:pPr>
      <w:r w:rsidRPr="002E2141">
        <w:rPr>
          <w:rFonts w:ascii="Times New Roman" w:hAnsi="Times New Roman" w:cs="Times New Roman"/>
          <w:b/>
          <w:sz w:val="20"/>
          <w:szCs w:val="20"/>
        </w:rPr>
        <w:t>pars diaphragmatica</w:t>
      </w:r>
      <w:r>
        <w:rPr>
          <w:rFonts w:ascii="Times New Roman" w:hAnsi="Times New Roman" w:cs="Times New Roman"/>
          <w:sz w:val="20"/>
          <w:szCs w:val="20"/>
        </w:rPr>
        <w:t xml:space="preserve"> – kryje horní plochu bránice (s výjimkou střední části, na které leží srdce v perikardu)</w:t>
      </w:r>
    </w:p>
    <w:p w:rsidR="0056778C" w:rsidRDefault="0056778C" w:rsidP="00FD5452">
      <w:pPr>
        <w:rPr>
          <w:rFonts w:ascii="Times New Roman" w:hAnsi="Times New Roman" w:cs="Times New Roman"/>
          <w:sz w:val="20"/>
          <w:szCs w:val="20"/>
        </w:rPr>
      </w:pPr>
    </w:p>
    <w:p w:rsidR="00FA3CCB" w:rsidRDefault="005C11C6" w:rsidP="00FA3CCB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tyto části pleury v sebe pře</w:t>
      </w:r>
      <w:r w:rsidR="00FA3CCB">
        <w:rPr>
          <w:rFonts w:ascii="Times New Roman" w:hAnsi="Times New Roman" w:cs="Times New Roman"/>
          <w:sz w:val="20"/>
          <w:szCs w:val="20"/>
        </w:rPr>
        <w:t>cházejí tak, že mezi nimi vznikají různě hluboké záhyby:</w:t>
      </w:r>
    </w:p>
    <w:p w:rsidR="00FA3CCB" w:rsidRDefault="00FA3CCB" w:rsidP="00FA3CCB">
      <w:pPr>
        <w:ind w:left="714"/>
        <w:rPr>
          <w:rFonts w:ascii="Times New Roman" w:hAnsi="Times New Roman" w:cs="Times New Roman"/>
          <w:sz w:val="20"/>
          <w:szCs w:val="20"/>
        </w:rPr>
      </w:pPr>
    </w:p>
    <w:p w:rsidR="00FA3CCB" w:rsidRDefault="00FA3CCB" w:rsidP="00FA3CCB">
      <w:pPr>
        <w:ind w:left="714"/>
        <w:rPr>
          <w:rFonts w:ascii="Times New Roman" w:hAnsi="Times New Roman" w:cs="Times New Roman"/>
          <w:sz w:val="20"/>
          <w:szCs w:val="20"/>
        </w:rPr>
      </w:pPr>
      <w:r w:rsidRPr="002E2141">
        <w:rPr>
          <w:rFonts w:ascii="Times New Roman" w:hAnsi="Times New Roman" w:cs="Times New Roman"/>
          <w:b/>
          <w:sz w:val="20"/>
          <w:szCs w:val="20"/>
        </w:rPr>
        <w:t>recessus vertebromediastinalis</w:t>
      </w:r>
      <w:r>
        <w:rPr>
          <w:rFonts w:ascii="Times New Roman" w:hAnsi="Times New Roman" w:cs="Times New Roman"/>
          <w:sz w:val="20"/>
          <w:szCs w:val="20"/>
        </w:rPr>
        <w:t xml:space="preserve"> – dorsálně přechod mediastiální a kostální pleury</w:t>
      </w:r>
      <w:r w:rsidR="00D644F0">
        <w:rPr>
          <w:rFonts w:ascii="Times New Roman" w:hAnsi="Times New Roman" w:cs="Times New Roman"/>
          <w:sz w:val="20"/>
          <w:szCs w:val="20"/>
        </w:rPr>
        <w:t xml:space="preserve"> (vpravo se dostává až za jícen jako recessus retrooesophageus)</w:t>
      </w:r>
    </w:p>
    <w:p w:rsidR="00FA3CCB" w:rsidRDefault="00FA3CCB" w:rsidP="00FA3CCB">
      <w:pPr>
        <w:ind w:left="714"/>
        <w:rPr>
          <w:rFonts w:ascii="Times New Roman" w:hAnsi="Times New Roman" w:cs="Times New Roman"/>
          <w:sz w:val="20"/>
          <w:szCs w:val="20"/>
        </w:rPr>
      </w:pPr>
      <w:r w:rsidRPr="002E2141">
        <w:rPr>
          <w:rFonts w:ascii="Times New Roman" w:hAnsi="Times New Roman" w:cs="Times New Roman"/>
          <w:b/>
          <w:sz w:val="20"/>
          <w:szCs w:val="20"/>
        </w:rPr>
        <w:t>recessus costomediastinalis</w:t>
      </w:r>
      <w:r>
        <w:rPr>
          <w:rFonts w:ascii="Times New Roman" w:hAnsi="Times New Roman" w:cs="Times New Roman"/>
          <w:sz w:val="20"/>
          <w:szCs w:val="20"/>
        </w:rPr>
        <w:t xml:space="preserve"> – hluboký úzký přechod mediastinální a kostální pleury vpředu za hrudní kostí</w:t>
      </w:r>
    </w:p>
    <w:p w:rsidR="00FA3CCB" w:rsidRDefault="00FA3CCB" w:rsidP="00FA3CCB">
      <w:pPr>
        <w:ind w:left="714"/>
        <w:rPr>
          <w:rFonts w:ascii="Times New Roman" w:hAnsi="Times New Roman" w:cs="Times New Roman"/>
          <w:sz w:val="20"/>
          <w:szCs w:val="20"/>
        </w:rPr>
      </w:pPr>
      <w:r w:rsidRPr="002E2141">
        <w:rPr>
          <w:rFonts w:ascii="Times New Roman" w:hAnsi="Times New Roman" w:cs="Times New Roman"/>
          <w:b/>
          <w:sz w:val="20"/>
          <w:szCs w:val="20"/>
        </w:rPr>
        <w:t>recessus phrenicomediastinalis</w:t>
      </w:r>
      <w:r>
        <w:rPr>
          <w:rFonts w:ascii="Times New Roman" w:hAnsi="Times New Roman" w:cs="Times New Roman"/>
          <w:sz w:val="20"/>
          <w:szCs w:val="20"/>
        </w:rPr>
        <w:t xml:space="preserve"> – sagitálně orientovaný přechod brániční a mediastinální pleury nad bránicí</w:t>
      </w:r>
    </w:p>
    <w:p w:rsidR="00FA3CCB" w:rsidRPr="00FA3CCB" w:rsidRDefault="00FA3CCB" w:rsidP="00FA3CCB">
      <w:pPr>
        <w:ind w:left="714"/>
        <w:rPr>
          <w:rFonts w:ascii="Times New Roman" w:hAnsi="Times New Roman" w:cs="Times New Roman"/>
          <w:sz w:val="20"/>
          <w:szCs w:val="20"/>
        </w:rPr>
      </w:pPr>
      <w:r w:rsidRPr="002E2141">
        <w:rPr>
          <w:rFonts w:ascii="Times New Roman" w:hAnsi="Times New Roman" w:cs="Times New Roman"/>
          <w:b/>
          <w:sz w:val="20"/>
          <w:szCs w:val="20"/>
        </w:rPr>
        <w:t>recessus costodiaphragmaticus</w:t>
      </w:r>
      <w:r>
        <w:rPr>
          <w:rFonts w:ascii="Times New Roman" w:hAnsi="Times New Roman" w:cs="Times New Roman"/>
          <w:sz w:val="20"/>
          <w:szCs w:val="20"/>
        </w:rPr>
        <w:t xml:space="preserve"> – velmi ostrý hluboký přechod sahající mezi bránici a dolní žebra (ani při hlubokém nádechu se do něj nezasouvá dolní okraj plic zcela) – klinicky kostofrenický úhel, kde se hromadí výpotek při fluidothoraxu (na RTG zastření až vymizení kostofrenického úhlu)</w:t>
      </w:r>
    </w:p>
    <w:p w:rsidR="0056778C" w:rsidRDefault="0056778C" w:rsidP="00FA3CCB">
      <w:pPr>
        <w:ind w:left="0" w:firstLine="0"/>
        <w:rPr>
          <w:rFonts w:ascii="Times New Roman" w:hAnsi="Times New Roman" w:cs="Times New Roman"/>
          <w:sz w:val="20"/>
          <w:szCs w:val="20"/>
        </w:rPr>
      </w:pPr>
    </w:p>
    <w:p w:rsidR="001D4714" w:rsidRPr="001D4714" w:rsidRDefault="001D4714" w:rsidP="00FD5452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1D4714">
        <w:rPr>
          <w:rFonts w:ascii="Times New Roman" w:hAnsi="Times New Roman" w:cs="Times New Roman"/>
          <w:b/>
          <w:sz w:val="20"/>
          <w:szCs w:val="20"/>
          <w:u w:val="single"/>
        </w:rPr>
        <w:t>projekce pleury na hrudní stěnu</w:t>
      </w:r>
    </w:p>
    <w:p w:rsidR="001D4714" w:rsidRDefault="001D4714" w:rsidP="00FD5452">
      <w:pPr>
        <w:rPr>
          <w:rFonts w:ascii="Times New Roman" w:hAnsi="Times New Roman" w:cs="Times New Roman"/>
          <w:sz w:val="20"/>
          <w:szCs w:val="20"/>
        </w:rPr>
      </w:pPr>
    </w:p>
    <w:p w:rsidR="001D4714" w:rsidRDefault="001D4714" w:rsidP="001D4714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přední hranice – od cupula pleurae (nad I. žebro a nad klíční kost do fossa supraclavicularis major) za SC kloub a za manubrium sterni k úrovni připojení 2. žeber k hrudní kosti, poté hranice probíhají paralelně ke 4. žebru kde se od sebe vzdalují směrem k průsečíku 7. žebra a medioklavikulární čáry – místa oddálení pravé a levé hranice pleury se označují jako area interpleuralis superior et inferior </w:t>
      </w:r>
    </w:p>
    <w:p w:rsidR="001D4714" w:rsidRDefault="001D4714" w:rsidP="001D4714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dolní hranice – v medioklavikulární čáře 7. žebro, ve střední axilární čáře 9. žebro, ve skapulární čáře 11. žebro </w:t>
      </w:r>
    </w:p>
    <w:p w:rsidR="001D4714" w:rsidRPr="001D4714" w:rsidRDefault="001D4714" w:rsidP="001D4714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zadní hranice – v paravertebrální čáře  </w:t>
      </w:r>
    </w:p>
    <w:p w:rsidR="001D4714" w:rsidRDefault="001D4714" w:rsidP="00FD5452">
      <w:pPr>
        <w:rPr>
          <w:rFonts w:ascii="Times New Roman" w:hAnsi="Times New Roman" w:cs="Times New Roman"/>
          <w:sz w:val="20"/>
          <w:szCs w:val="20"/>
        </w:rPr>
      </w:pPr>
    </w:p>
    <w:p w:rsidR="005139F3" w:rsidRDefault="005139F3" w:rsidP="00FD5452">
      <w:pPr>
        <w:rPr>
          <w:rFonts w:ascii="Times New Roman" w:hAnsi="Times New Roman" w:cs="Times New Roman"/>
          <w:sz w:val="20"/>
          <w:szCs w:val="20"/>
        </w:rPr>
      </w:pPr>
    </w:p>
    <w:p w:rsidR="005139F3" w:rsidRDefault="005139F3" w:rsidP="00FD5452">
      <w:pPr>
        <w:rPr>
          <w:rFonts w:ascii="Times New Roman" w:hAnsi="Times New Roman" w:cs="Times New Roman"/>
          <w:sz w:val="20"/>
          <w:szCs w:val="20"/>
        </w:rPr>
      </w:pPr>
    </w:p>
    <w:p w:rsidR="003A7EC9" w:rsidRPr="003A7EC9" w:rsidRDefault="003A7EC9" w:rsidP="00FD5452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3A7EC9">
        <w:rPr>
          <w:rFonts w:ascii="Times New Roman" w:hAnsi="Times New Roman" w:cs="Times New Roman"/>
          <w:b/>
          <w:sz w:val="20"/>
          <w:szCs w:val="20"/>
          <w:u w:val="single"/>
        </w:rPr>
        <w:t>projekce plic na hrudní stěnu</w:t>
      </w:r>
    </w:p>
    <w:p w:rsidR="003A7EC9" w:rsidRDefault="003A7EC9" w:rsidP="00FD5452">
      <w:pPr>
        <w:rPr>
          <w:rFonts w:ascii="Times New Roman" w:hAnsi="Times New Roman" w:cs="Times New Roman"/>
          <w:sz w:val="20"/>
          <w:szCs w:val="20"/>
        </w:rPr>
      </w:pPr>
    </w:p>
    <w:p w:rsidR="003A7EC9" w:rsidRDefault="00B95B5D" w:rsidP="00B95B5D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apex plic – v cupula pleurae</w:t>
      </w:r>
    </w:p>
    <w:p w:rsidR="00B95B5D" w:rsidRDefault="00B95B5D" w:rsidP="00B95B5D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dolní hranice plic –</w:t>
      </w:r>
      <w:r w:rsidR="001D4714">
        <w:rPr>
          <w:rFonts w:ascii="Times New Roman" w:hAnsi="Times New Roman" w:cs="Times New Roman"/>
          <w:sz w:val="20"/>
          <w:szCs w:val="20"/>
        </w:rPr>
        <w:t xml:space="preserve"> vždy o 1 žebro výše než hranice pleury, tj.</w:t>
      </w:r>
      <w:r>
        <w:rPr>
          <w:rFonts w:ascii="Times New Roman" w:hAnsi="Times New Roman" w:cs="Times New Roman"/>
          <w:sz w:val="20"/>
          <w:szCs w:val="20"/>
        </w:rPr>
        <w:t xml:space="preserve"> v medioklavikulární čáře 6. </w:t>
      </w:r>
      <w:r w:rsidR="001D4714">
        <w:rPr>
          <w:rFonts w:ascii="Times New Roman" w:hAnsi="Times New Roman" w:cs="Times New Roman"/>
          <w:sz w:val="20"/>
          <w:szCs w:val="20"/>
        </w:rPr>
        <w:t>žebro,</w:t>
      </w:r>
      <w:r>
        <w:rPr>
          <w:rFonts w:ascii="Times New Roman" w:hAnsi="Times New Roman" w:cs="Times New Roman"/>
          <w:sz w:val="20"/>
          <w:szCs w:val="20"/>
        </w:rPr>
        <w:t xml:space="preserve"> střední axiální čára 8. </w:t>
      </w:r>
      <w:r w:rsidR="001D4714">
        <w:rPr>
          <w:rFonts w:ascii="Times New Roman" w:hAnsi="Times New Roman" w:cs="Times New Roman"/>
          <w:sz w:val="20"/>
          <w:szCs w:val="20"/>
        </w:rPr>
        <w:t>žebro, skapulární čára 10 žebro</w:t>
      </w:r>
    </w:p>
    <w:p w:rsidR="00B95B5D" w:rsidRDefault="00B95B5D" w:rsidP="00B95B5D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fissura obliqua – od trnu Th3 dopředu a dolů podél 6. žebra</w:t>
      </w:r>
    </w:p>
    <w:p w:rsidR="00B95B5D" w:rsidRPr="00B95B5D" w:rsidRDefault="00B95B5D" w:rsidP="00B95B5D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fissura horizontalis vpravo – podél 4. žebra od střední axilární čáry vpřed</w:t>
      </w:r>
    </w:p>
    <w:p w:rsidR="001D4714" w:rsidRDefault="001D4714" w:rsidP="004062B5">
      <w:pPr>
        <w:ind w:left="0" w:firstLine="0"/>
        <w:rPr>
          <w:rFonts w:ascii="Times New Roman" w:hAnsi="Times New Roman" w:cs="Times New Roman"/>
          <w:sz w:val="20"/>
          <w:szCs w:val="20"/>
        </w:rPr>
      </w:pPr>
    </w:p>
    <w:p w:rsidR="001D4714" w:rsidRDefault="001D4714" w:rsidP="001D4714">
      <w:pPr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1D4714">
        <w:rPr>
          <w:rFonts w:ascii="Times New Roman" w:hAnsi="Times New Roman" w:cs="Times New Roman"/>
          <w:b/>
          <w:sz w:val="20"/>
          <w:szCs w:val="20"/>
          <w:u w:val="single"/>
        </w:rPr>
        <w:t>TOPOGRAFIE PERIKARDOVÉ DUTINY</w:t>
      </w:r>
    </w:p>
    <w:p w:rsidR="00917CE0" w:rsidRDefault="00917CE0" w:rsidP="00920AF3">
      <w:pPr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2E2141" w:rsidRDefault="00BF2470" w:rsidP="0076241B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 w:rsidRPr="002E2141">
        <w:rPr>
          <w:rFonts w:ascii="Times New Roman" w:hAnsi="Times New Roman" w:cs="Times New Roman"/>
          <w:sz w:val="20"/>
          <w:szCs w:val="20"/>
        </w:rPr>
        <w:t xml:space="preserve">štěrbina mezi viscerálním (epikard) a parietálním listem </w:t>
      </w:r>
      <w:r w:rsidR="002E2141">
        <w:rPr>
          <w:rFonts w:ascii="Times New Roman" w:hAnsi="Times New Roman" w:cs="Times New Roman"/>
          <w:sz w:val="20"/>
          <w:szCs w:val="20"/>
        </w:rPr>
        <w:t>(perikard)</w:t>
      </w:r>
    </w:p>
    <w:p w:rsidR="002E2141" w:rsidRPr="002E2141" w:rsidRDefault="002E2141" w:rsidP="0076241B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 w:rsidRPr="002E2141">
        <w:rPr>
          <w:rFonts w:ascii="Times New Roman" w:hAnsi="Times New Roman" w:cs="Times New Roman"/>
          <w:sz w:val="20"/>
          <w:szCs w:val="20"/>
        </w:rPr>
        <w:t>parieální list má zevní vrstvu fibrosní a vnitřní serosní</w:t>
      </w:r>
    </w:p>
    <w:p w:rsidR="00920AF3" w:rsidRPr="002E2141" w:rsidRDefault="00BF2470" w:rsidP="00BF2470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/>
          <w:sz w:val="20"/>
          <w:szCs w:val="20"/>
        </w:rPr>
      </w:pPr>
      <w:r w:rsidRPr="00BF2470">
        <w:rPr>
          <w:rFonts w:ascii="Times New Roman" w:hAnsi="Times New Roman" w:cs="Times New Roman"/>
          <w:sz w:val="20"/>
          <w:szCs w:val="20"/>
        </w:rPr>
        <w:t xml:space="preserve">přechod mezi epikardem a perikardem je podél velkých cév na srdeční basi (porta arteriarum et porta venarum), směrem kraniálním vybíhá perikardová dutina </w:t>
      </w:r>
      <w:r w:rsidR="005C11C6">
        <w:rPr>
          <w:rFonts w:ascii="Times New Roman" w:hAnsi="Times New Roman" w:cs="Times New Roman"/>
          <w:sz w:val="20"/>
          <w:szCs w:val="20"/>
        </w:rPr>
        <w:t>v záhyby – </w:t>
      </w:r>
      <w:r w:rsidR="005C11C6" w:rsidRPr="002E2141">
        <w:rPr>
          <w:rFonts w:ascii="Times New Roman" w:hAnsi="Times New Roman" w:cs="Times New Roman"/>
          <w:b/>
          <w:sz w:val="20"/>
          <w:szCs w:val="20"/>
        </w:rPr>
        <w:t>cupula pericardii a</w:t>
      </w:r>
      <w:r w:rsidRPr="002E2141">
        <w:rPr>
          <w:rFonts w:ascii="Times New Roman" w:hAnsi="Times New Roman" w:cs="Times New Roman"/>
          <w:b/>
          <w:sz w:val="20"/>
          <w:szCs w:val="20"/>
        </w:rPr>
        <w:t> recessus aorticus et recessus trunci pulmonalis</w:t>
      </w:r>
    </w:p>
    <w:p w:rsidR="00BF2470" w:rsidRDefault="00BF2470" w:rsidP="00920AF3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 w:rsidRPr="002E2141">
        <w:rPr>
          <w:rFonts w:ascii="Times New Roman" w:hAnsi="Times New Roman" w:cs="Times New Roman"/>
          <w:b/>
          <w:sz w:val="20"/>
          <w:szCs w:val="20"/>
        </w:rPr>
        <w:t>porta arteriarum</w:t>
      </w:r>
      <w:r>
        <w:rPr>
          <w:rFonts w:ascii="Times New Roman" w:hAnsi="Times New Roman" w:cs="Times New Roman"/>
          <w:sz w:val="20"/>
          <w:szCs w:val="20"/>
        </w:rPr>
        <w:t xml:space="preserve"> je podél aorty a truncus pulmonalis</w:t>
      </w:r>
    </w:p>
    <w:p w:rsidR="00BF2470" w:rsidRDefault="00BF2470" w:rsidP="00920AF3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 w:rsidRPr="002E2141">
        <w:rPr>
          <w:rFonts w:ascii="Times New Roman" w:hAnsi="Times New Roman" w:cs="Times New Roman"/>
          <w:b/>
          <w:sz w:val="20"/>
          <w:szCs w:val="20"/>
        </w:rPr>
        <w:t>porta venarum</w:t>
      </w:r>
      <w:r>
        <w:rPr>
          <w:rFonts w:ascii="Times New Roman" w:hAnsi="Times New Roman" w:cs="Times New Roman"/>
          <w:sz w:val="20"/>
          <w:szCs w:val="20"/>
        </w:rPr>
        <w:t xml:space="preserve"> má tvar T – podélné rameno mezi v. cava sup. et inf., příčné mezi pravými a levými plicními žilami</w:t>
      </w:r>
    </w:p>
    <w:p w:rsidR="00BF2470" w:rsidRDefault="00BF2470" w:rsidP="00920AF3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dalšími výběžky perikardové dutiny jsou </w:t>
      </w:r>
      <w:r w:rsidRPr="002E2141">
        <w:rPr>
          <w:rFonts w:ascii="Times New Roman" w:hAnsi="Times New Roman" w:cs="Times New Roman"/>
          <w:b/>
          <w:sz w:val="20"/>
          <w:szCs w:val="20"/>
        </w:rPr>
        <w:t>sinus transversus pericardii</w:t>
      </w:r>
      <w:r>
        <w:rPr>
          <w:rFonts w:ascii="Times New Roman" w:hAnsi="Times New Roman" w:cs="Times New Roman"/>
          <w:sz w:val="20"/>
          <w:szCs w:val="20"/>
        </w:rPr>
        <w:t xml:space="preserve"> (mezi porta arteriarum et venarum) a </w:t>
      </w:r>
      <w:r w:rsidRPr="002E2141">
        <w:rPr>
          <w:rFonts w:ascii="Times New Roman" w:hAnsi="Times New Roman" w:cs="Times New Roman"/>
          <w:b/>
          <w:sz w:val="20"/>
          <w:szCs w:val="20"/>
        </w:rPr>
        <w:t>sinus obliquus pericardii</w:t>
      </w:r>
      <w:r>
        <w:rPr>
          <w:rFonts w:ascii="Times New Roman" w:hAnsi="Times New Roman" w:cs="Times New Roman"/>
          <w:sz w:val="20"/>
          <w:szCs w:val="20"/>
        </w:rPr>
        <w:t xml:space="preserve"> (mezi zadní stěnou srdce a úhlem mezi dolní dutou žilou a plicními žilami)</w:t>
      </w:r>
    </w:p>
    <w:p w:rsidR="00BF2470" w:rsidRDefault="00BF2470" w:rsidP="00920AF3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base perikardu srůstá s centrum tendineum bránice, laterálně naléhá mediastinální pleura (mezi ní a perikardem probíhají n. phrenicus et vasa pericardiacophenica), ventrálně se připojuje ke sternu pomocí ligg. sternopericardiaca, dorsálně se připojuje pomocí membrana bronchopericardiaca k hlavním bronchům</w:t>
      </w:r>
    </w:p>
    <w:p w:rsidR="00BF2470" w:rsidRDefault="00BF2470" w:rsidP="00BF2470">
      <w:pPr>
        <w:pStyle w:val="Odstavecseseznamem"/>
        <w:ind w:left="360" w:firstLine="0"/>
        <w:rPr>
          <w:rFonts w:ascii="Times New Roman" w:hAnsi="Times New Roman" w:cs="Times New Roman"/>
          <w:sz w:val="20"/>
          <w:szCs w:val="20"/>
        </w:rPr>
      </w:pPr>
    </w:p>
    <w:p w:rsidR="00D064BD" w:rsidRDefault="00D064BD" w:rsidP="00BF2470">
      <w:pPr>
        <w:pStyle w:val="Odstavecseseznamem"/>
        <w:ind w:left="360" w:firstLine="0"/>
        <w:rPr>
          <w:rFonts w:ascii="Times New Roman" w:hAnsi="Times New Roman" w:cs="Times New Roman"/>
          <w:sz w:val="20"/>
          <w:szCs w:val="20"/>
        </w:rPr>
      </w:pPr>
    </w:p>
    <w:p w:rsidR="00D064BD" w:rsidRDefault="00D064BD" w:rsidP="00D064BD">
      <w:pPr>
        <w:pStyle w:val="Odstavecseseznamem"/>
        <w:ind w:left="360" w:firstLine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5ABFD6E0" wp14:editId="7F241B19">
            <wp:extent cx="3073455" cy="3760345"/>
            <wp:effectExtent l="0" t="0" r="0" b="0"/>
            <wp:docPr id="1" name="obrázek 2" descr="https://d1ieb9vw5zjdt6.cloudfront.net/content/europace/14/suppl_2/ii13/F1.large.jpg?width=800&amp;height=600&amp;carouse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1ieb9vw5zjdt6.cloudfront.net/content/europace/14/suppl_2/ii13/F1.large.jpg?width=800&amp;height=600&amp;carousel=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30" cy="377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4BD" w:rsidRDefault="00D064BD" w:rsidP="00BF2470">
      <w:pPr>
        <w:pStyle w:val="Odstavecseseznamem"/>
        <w:ind w:left="360" w:firstLine="0"/>
        <w:rPr>
          <w:rFonts w:ascii="Times New Roman" w:hAnsi="Times New Roman" w:cs="Times New Roman"/>
          <w:sz w:val="20"/>
          <w:szCs w:val="20"/>
        </w:rPr>
      </w:pPr>
    </w:p>
    <w:p w:rsidR="00D064BD" w:rsidRDefault="00D064BD" w:rsidP="002E2141">
      <w:pPr>
        <w:ind w:left="0" w:firstLine="0"/>
        <w:rPr>
          <w:rFonts w:ascii="Times New Roman" w:hAnsi="Times New Roman" w:cs="Times New Roman"/>
          <w:sz w:val="20"/>
          <w:szCs w:val="20"/>
        </w:rPr>
      </w:pPr>
    </w:p>
    <w:p w:rsidR="002E2141" w:rsidRDefault="002E2141" w:rsidP="002E2141">
      <w:pPr>
        <w:ind w:left="0" w:firstLine="0"/>
        <w:rPr>
          <w:rFonts w:ascii="Times New Roman" w:hAnsi="Times New Roman" w:cs="Times New Roman"/>
          <w:sz w:val="20"/>
          <w:szCs w:val="20"/>
        </w:rPr>
      </w:pPr>
    </w:p>
    <w:p w:rsidR="002E2141" w:rsidRDefault="002E2141" w:rsidP="002E2141">
      <w:pPr>
        <w:ind w:left="0" w:firstLine="0"/>
        <w:rPr>
          <w:rFonts w:ascii="Times New Roman" w:hAnsi="Times New Roman" w:cs="Times New Roman"/>
          <w:sz w:val="20"/>
          <w:szCs w:val="20"/>
        </w:rPr>
      </w:pPr>
    </w:p>
    <w:p w:rsidR="002E2141" w:rsidRDefault="002E2141" w:rsidP="002E2141">
      <w:pPr>
        <w:ind w:left="0" w:firstLine="0"/>
        <w:rPr>
          <w:rFonts w:ascii="Times New Roman" w:hAnsi="Times New Roman" w:cs="Times New Roman"/>
          <w:sz w:val="20"/>
          <w:szCs w:val="20"/>
        </w:rPr>
      </w:pPr>
    </w:p>
    <w:p w:rsidR="002E2141" w:rsidRDefault="002E2141" w:rsidP="002E2141">
      <w:pPr>
        <w:ind w:left="0" w:firstLine="0"/>
        <w:rPr>
          <w:rFonts w:ascii="Times New Roman" w:hAnsi="Times New Roman" w:cs="Times New Roman"/>
          <w:sz w:val="20"/>
          <w:szCs w:val="20"/>
        </w:rPr>
      </w:pPr>
    </w:p>
    <w:p w:rsidR="002E2141" w:rsidRDefault="002E2141" w:rsidP="002E2141">
      <w:pPr>
        <w:ind w:left="0" w:firstLine="0"/>
        <w:rPr>
          <w:rFonts w:ascii="Times New Roman" w:hAnsi="Times New Roman" w:cs="Times New Roman"/>
          <w:sz w:val="20"/>
          <w:szCs w:val="20"/>
        </w:rPr>
      </w:pPr>
    </w:p>
    <w:p w:rsidR="002E2141" w:rsidRDefault="002E2141" w:rsidP="002E2141">
      <w:pPr>
        <w:ind w:left="0" w:firstLine="0"/>
        <w:rPr>
          <w:rFonts w:ascii="Times New Roman" w:hAnsi="Times New Roman" w:cs="Times New Roman"/>
          <w:sz w:val="20"/>
          <w:szCs w:val="20"/>
        </w:rPr>
      </w:pPr>
    </w:p>
    <w:p w:rsidR="002E2141" w:rsidRPr="002E2141" w:rsidRDefault="002E2141" w:rsidP="002E2141">
      <w:pPr>
        <w:ind w:left="0" w:firstLine="0"/>
        <w:rPr>
          <w:rFonts w:ascii="Times New Roman" w:hAnsi="Times New Roman" w:cs="Times New Roman"/>
          <w:sz w:val="20"/>
          <w:szCs w:val="20"/>
        </w:rPr>
      </w:pPr>
    </w:p>
    <w:p w:rsidR="00BF2470" w:rsidRPr="00B95B5D" w:rsidRDefault="00BF2470" w:rsidP="00BF2470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B95B5D">
        <w:rPr>
          <w:rFonts w:ascii="Times New Roman" w:hAnsi="Times New Roman" w:cs="Times New Roman"/>
          <w:b/>
          <w:sz w:val="20"/>
          <w:szCs w:val="20"/>
          <w:u w:val="single"/>
        </w:rPr>
        <w:lastRenderedPageBreak/>
        <w:t xml:space="preserve">projekce srdce na hrudní stěnu </w:t>
      </w:r>
    </w:p>
    <w:p w:rsidR="00BF2470" w:rsidRDefault="00BF2470" w:rsidP="00BF2470">
      <w:pPr>
        <w:rPr>
          <w:rFonts w:ascii="Times New Roman" w:hAnsi="Times New Roman" w:cs="Times New Roman"/>
          <w:sz w:val="20"/>
          <w:szCs w:val="20"/>
        </w:rPr>
      </w:pPr>
    </w:p>
    <w:p w:rsidR="00BF2470" w:rsidRDefault="00BF2470" w:rsidP="00BF2470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srdeční stín se na hrudní stěnu projikuje pomocí čtyř Testutových bodů (zároveň poslechová místa chlopní):</w:t>
      </w:r>
    </w:p>
    <w:p w:rsidR="00BF2470" w:rsidRDefault="00BF2470" w:rsidP="00BF2470">
      <w:pPr>
        <w:rPr>
          <w:rFonts w:ascii="Times New Roman" w:hAnsi="Times New Roman" w:cs="Times New Roman"/>
          <w:sz w:val="20"/>
          <w:szCs w:val="20"/>
        </w:rPr>
      </w:pPr>
    </w:p>
    <w:p w:rsidR="00BF2470" w:rsidRDefault="00BF2470" w:rsidP="00BF2470">
      <w:pPr>
        <w:ind w:left="71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 – aortální chlopeň (2. mezižebří parasternálně vpravo)</w:t>
      </w:r>
    </w:p>
    <w:p w:rsidR="00BF2470" w:rsidRPr="00B95B5D" w:rsidRDefault="00BF2470" w:rsidP="00BF2470">
      <w:pPr>
        <w:ind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B – pulmonální chlopeň </w:t>
      </w:r>
      <w:r w:rsidR="005C11C6">
        <w:rPr>
          <w:rFonts w:ascii="Times New Roman" w:hAnsi="Times New Roman" w:cs="Times New Roman"/>
          <w:sz w:val="20"/>
          <w:szCs w:val="20"/>
        </w:rPr>
        <w:t>(2. mezižebří parasternálně vlevo)</w:t>
      </w:r>
    </w:p>
    <w:p w:rsidR="00BF2470" w:rsidRDefault="00BF2470" w:rsidP="00BF247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C – dvojcípá chlopeň (5. mezižebří vlevo navnitř od medioklavikulární čáry = místo srdečního hrotu)</w:t>
      </w:r>
    </w:p>
    <w:p w:rsidR="00BF2470" w:rsidRDefault="00BF2470" w:rsidP="00BF247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D – trojcípá chlopeň </w:t>
      </w:r>
      <w:r w:rsidR="005C11C6">
        <w:rPr>
          <w:rFonts w:ascii="Times New Roman" w:hAnsi="Times New Roman" w:cs="Times New Roman"/>
          <w:sz w:val="20"/>
          <w:szCs w:val="20"/>
        </w:rPr>
        <w:t xml:space="preserve">(5. mezižebří parasternálně vpravo) </w:t>
      </w:r>
    </w:p>
    <w:p w:rsidR="00917CE0" w:rsidRDefault="00917CE0" w:rsidP="00BF2470">
      <w:pPr>
        <w:ind w:left="0" w:firstLine="0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E92C64" w:rsidRDefault="00E92C64" w:rsidP="00E92C64">
      <w:pPr>
        <w:ind w:left="0" w:firstLine="0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noProof/>
          <w:lang w:eastAsia="cs-CZ"/>
        </w:rPr>
        <w:drawing>
          <wp:inline distT="0" distB="0" distL="0" distR="0" wp14:anchorId="51BF869D" wp14:editId="6FF016A5">
            <wp:extent cx="2372868" cy="2028092"/>
            <wp:effectExtent l="0" t="0" r="889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84867" cy="2038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C64" w:rsidRDefault="00E92C64" w:rsidP="00BF2470">
      <w:pPr>
        <w:ind w:left="0" w:firstLine="0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917CE0" w:rsidRDefault="00917CE0" w:rsidP="001D4714">
      <w:pPr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MEDIASTINUM</w:t>
      </w:r>
    </w:p>
    <w:p w:rsidR="004062B5" w:rsidRDefault="004062B5" w:rsidP="001D4714">
      <w:pPr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062B5" w:rsidRPr="004062B5" w:rsidRDefault="004062B5" w:rsidP="004062B5">
      <w:pPr>
        <w:numPr>
          <w:ilvl w:val="0"/>
          <w:numId w:val="7"/>
        </w:numPr>
        <w:jc w:val="left"/>
        <w:rPr>
          <w:rFonts w:ascii="Times New Roman" w:eastAsia="Times New Roman" w:hAnsi="Times New Roman" w:cs="Times New Roman"/>
          <w:sz w:val="20"/>
          <w:szCs w:val="24"/>
          <w:lang w:eastAsia="cs-CZ"/>
        </w:rPr>
      </w:pPr>
      <w:r w:rsidRPr="004062B5">
        <w:rPr>
          <w:rFonts w:ascii="Times New Roman" w:eastAsia="Times New Roman" w:hAnsi="Times New Roman" w:cs="Times New Roman"/>
          <w:sz w:val="20"/>
          <w:szCs w:val="24"/>
          <w:lang w:eastAsia="cs-CZ"/>
        </w:rPr>
        <w:t>sagitálně orientovaný prostor v hrudní dutině mezi plícemi, ohraničení:</w:t>
      </w:r>
    </w:p>
    <w:p w:rsidR="004062B5" w:rsidRPr="004062B5" w:rsidRDefault="004062B5" w:rsidP="004062B5">
      <w:pPr>
        <w:ind w:left="0" w:firstLine="0"/>
        <w:rPr>
          <w:rFonts w:ascii="Times New Roman" w:eastAsia="Times New Roman" w:hAnsi="Times New Roman" w:cs="Times New Roman"/>
          <w:sz w:val="20"/>
          <w:szCs w:val="24"/>
          <w:lang w:eastAsia="cs-CZ"/>
        </w:rPr>
      </w:pPr>
    </w:p>
    <w:p w:rsidR="004062B5" w:rsidRPr="004062B5" w:rsidRDefault="004062B5" w:rsidP="004062B5">
      <w:pPr>
        <w:ind w:left="0" w:firstLine="357"/>
        <w:rPr>
          <w:rFonts w:ascii="Times New Roman" w:eastAsia="Times New Roman" w:hAnsi="Times New Roman" w:cs="Times New Roman"/>
          <w:sz w:val="20"/>
          <w:szCs w:val="24"/>
          <w:lang w:eastAsia="cs-CZ"/>
        </w:rPr>
      </w:pPr>
      <w:r w:rsidRPr="004062B5">
        <w:rPr>
          <w:rFonts w:ascii="Times New Roman" w:eastAsia="Times New Roman" w:hAnsi="Times New Roman" w:cs="Times New Roman"/>
          <w:i/>
          <w:sz w:val="20"/>
          <w:szCs w:val="24"/>
          <w:lang w:eastAsia="cs-CZ"/>
        </w:rPr>
        <w:t>laterálně:</w:t>
      </w:r>
      <w:r w:rsidRPr="004062B5">
        <w:rPr>
          <w:rFonts w:ascii="Times New Roman" w:eastAsia="Times New Roman" w:hAnsi="Times New Roman" w:cs="Times New Roman"/>
          <w:i/>
          <w:sz w:val="20"/>
          <w:szCs w:val="24"/>
          <w:lang w:eastAsia="cs-CZ"/>
        </w:rPr>
        <w:tab/>
      </w:r>
      <w:r w:rsidRPr="004062B5">
        <w:rPr>
          <w:rFonts w:ascii="Times New Roman" w:eastAsia="Times New Roman" w:hAnsi="Times New Roman" w:cs="Times New Roman"/>
          <w:sz w:val="20"/>
          <w:szCs w:val="24"/>
          <w:lang w:eastAsia="cs-CZ"/>
        </w:rPr>
        <w:t>plíce, resp. mediastinální část parietální pleury</w:t>
      </w:r>
    </w:p>
    <w:p w:rsidR="004062B5" w:rsidRPr="004062B5" w:rsidRDefault="004062B5" w:rsidP="004062B5">
      <w:pPr>
        <w:ind w:left="0" w:firstLine="357"/>
        <w:rPr>
          <w:rFonts w:ascii="Times New Roman" w:eastAsia="Times New Roman" w:hAnsi="Times New Roman" w:cs="Times New Roman"/>
          <w:sz w:val="20"/>
          <w:szCs w:val="24"/>
          <w:lang w:eastAsia="cs-CZ"/>
        </w:rPr>
      </w:pPr>
      <w:r w:rsidRPr="004062B5">
        <w:rPr>
          <w:rFonts w:ascii="Times New Roman" w:eastAsia="Times New Roman" w:hAnsi="Times New Roman" w:cs="Times New Roman"/>
          <w:i/>
          <w:sz w:val="20"/>
          <w:szCs w:val="24"/>
          <w:lang w:eastAsia="cs-CZ"/>
        </w:rPr>
        <w:t>ventrálně:</w:t>
      </w:r>
      <w:r w:rsidRPr="004062B5">
        <w:rPr>
          <w:rFonts w:ascii="Times New Roman" w:eastAsia="Times New Roman" w:hAnsi="Times New Roman" w:cs="Times New Roman"/>
          <w:i/>
          <w:sz w:val="20"/>
          <w:szCs w:val="24"/>
          <w:lang w:eastAsia="cs-CZ"/>
        </w:rPr>
        <w:tab/>
      </w:r>
      <w:r w:rsidRPr="004062B5">
        <w:rPr>
          <w:rFonts w:ascii="Times New Roman" w:eastAsia="Times New Roman" w:hAnsi="Times New Roman" w:cs="Times New Roman"/>
          <w:sz w:val="20"/>
          <w:szCs w:val="24"/>
          <w:lang w:eastAsia="cs-CZ"/>
        </w:rPr>
        <w:t>sternum a přiléhající žeberní chrupavky</w:t>
      </w:r>
    </w:p>
    <w:p w:rsidR="004062B5" w:rsidRPr="004062B5" w:rsidRDefault="004062B5" w:rsidP="004062B5">
      <w:pPr>
        <w:ind w:left="0" w:firstLine="357"/>
        <w:rPr>
          <w:rFonts w:ascii="Times New Roman" w:eastAsia="Times New Roman" w:hAnsi="Times New Roman" w:cs="Times New Roman"/>
          <w:sz w:val="20"/>
          <w:szCs w:val="24"/>
          <w:lang w:eastAsia="cs-CZ"/>
        </w:rPr>
      </w:pPr>
      <w:r w:rsidRPr="004062B5">
        <w:rPr>
          <w:rFonts w:ascii="Times New Roman" w:eastAsia="Times New Roman" w:hAnsi="Times New Roman" w:cs="Times New Roman"/>
          <w:i/>
          <w:sz w:val="20"/>
          <w:szCs w:val="24"/>
          <w:lang w:eastAsia="cs-CZ"/>
        </w:rPr>
        <w:t>dorsálně:</w:t>
      </w:r>
      <w:r w:rsidRPr="004062B5">
        <w:rPr>
          <w:rFonts w:ascii="Times New Roman" w:eastAsia="Times New Roman" w:hAnsi="Times New Roman" w:cs="Times New Roman"/>
          <w:i/>
          <w:sz w:val="20"/>
          <w:szCs w:val="24"/>
          <w:lang w:eastAsia="cs-CZ"/>
        </w:rPr>
        <w:tab/>
      </w:r>
      <w:r w:rsidRPr="004062B5">
        <w:rPr>
          <w:rFonts w:ascii="Times New Roman" w:eastAsia="Times New Roman" w:hAnsi="Times New Roman" w:cs="Times New Roman"/>
          <w:sz w:val="20"/>
          <w:szCs w:val="24"/>
          <w:lang w:eastAsia="cs-CZ"/>
        </w:rPr>
        <w:t>hrudní páteř</w:t>
      </w:r>
    </w:p>
    <w:p w:rsidR="004062B5" w:rsidRPr="004062B5" w:rsidRDefault="004062B5" w:rsidP="004062B5">
      <w:pPr>
        <w:ind w:left="0" w:firstLine="357"/>
        <w:rPr>
          <w:rFonts w:ascii="Times New Roman" w:eastAsia="Times New Roman" w:hAnsi="Times New Roman" w:cs="Times New Roman"/>
          <w:sz w:val="20"/>
          <w:szCs w:val="24"/>
          <w:lang w:eastAsia="cs-CZ"/>
        </w:rPr>
      </w:pPr>
      <w:r w:rsidRPr="004062B5">
        <w:rPr>
          <w:rFonts w:ascii="Times New Roman" w:eastAsia="Times New Roman" w:hAnsi="Times New Roman" w:cs="Times New Roman"/>
          <w:i/>
          <w:sz w:val="20"/>
          <w:szCs w:val="24"/>
          <w:lang w:eastAsia="cs-CZ"/>
        </w:rPr>
        <w:t>kaudálně:</w:t>
      </w:r>
      <w:r w:rsidRPr="004062B5">
        <w:rPr>
          <w:rFonts w:ascii="Times New Roman" w:eastAsia="Times New Roman" w:hAnsi="Times New Roman" w:cs="Times New Roman"/>
          <w:i/>
          <w:sz w:val="20"/>
          <w:szCs w:val="24"/>
          <w:lang w:eastAsia="cs-CZ"/>
        </w:rPr>
        <w:tab/>
      </w:r>
      <w:r w:rsidRPr="004062B5">
        <w:rPr>
          <w:rFonts w:ascii="Times New Roman" w:eastAsia="Times New Roman" w:hAnsi="Times New Roman" w:cs="Times New Roman"/>
          <w:sz w:val="20"/>
          <w:szCs w:val="24"/>
          <w:lang w:eastAsia="cs-CZ"/>
        </w:rPr>
        <w:t>bránice, komunikuje s retroperitoneem v hiatus aorticus a foramen venae cavae</w:t>
      </w:r>
    </w:p>
    <w:p w:rsidR="004062B5" w:rsidRPr="004062B5" w:rsidRDefault="004062B5" w:rsidP="004062B5">
      <w:pPr>
        <w:ind w:left="0" w:firstLine="357"/>
        <w:rPr>
          <w:rFonts w:ascii="Times New Roman" w:eastAsia="Times New Roman" w:hAnsi="Times New Roman" w:cs="Times New Roman"/>
          <w:sz w:val="20"/>
          <w:szCs w:val="24"/>
          <w:lang w:eastAsia="cs-CZ"/>
        </w:rPr>
      </w:pPr>
      <w:r w:rsidRPr="004062B5">
        <w:rPr>
          <w:rFonts w:ascii="Times New Roman" w:eastAsia="Times New Roman" w:hAnsi="Times New Roman" w:cs="Times New Roman"/>
          <w:i/>
          <w:sz w:val="20"/>
          <w:szCs w:val="24"/>
          <w:lang w:eastAsia="cs-CZ"/>
        </w:rPr>
        <w:t>kraniálně:</w:t>
      </w:r>
      <w:r w:rsidRPr="004062B5">
        <w:rPr>
          <w:rFonts w:ascii="Times New Roman" w:eastAsia="Times New Roman" w:hAnsi="Times New Roman" w:cs="Times New Roman"/>
          <w:sz w:val="20"/>
          <w:szCs w:val="24"/>
          <w:lang w:eastAsia="cs-CZ"/>
        </w:rPr>
        <w:tab/>
        <w:t>horní hrudní apertura (komunikace s viscerálním prostorem krčním)</w:t>
      </w:r>
    </w:p>
    <w:p w:rsidR="00E92C64" w:rsidRPr="004062B5" w:rsidRDefault="00E92C64" w:rsidP="00E92C64">
      <w:pPr>
        <w:ind w:left="0" w:firstLine="0"/>
        <w:rPr>
          <w:rFonts w:ascii="Times New Roman" w:eastAsia="Times New Roman" w:hAnsi="Times New Roman" w:cs="Times New Roman"/>
          <w:sz w:val="20"/>
          <w:szCs w:val="24"/>
          <w:lang w:eastAsia="cs-CZ"/>
        </w:rPr>
      </w:pPr>
    </w:p>
    <w:p w:rsidR="004062B5" w:rsidRPr="004062B5" w:rsidRDefault="004062B5" w:rsidP="004062B5">
      <w:pPr>
        <w:numPr>
          <w:ilvl w:val="0"/>
          <w:numId w:val="7"/>
        </w:numPr>
        <w:jc w:val="left"/>
        <w:rPr>
          <w:rFonts w:ascii="Times New Roman" w:eastAsia="Times New Roman" w:hAnsi="Times New Roman" w:cs="Times New Roman"/>
          <w:sz w:val="20"/>
          <w:szCs w:val="24"/>
          <w:lang w:eastAsia="cs-CZ"/>
        </w:rPr>
      </w:pPr>
      <w:r w:rsidRPr="004062B5">
        <w:rPr>
          <w:rFonts w:ascii="Times New Roman" w:eastAsia="Times New Roman" w:hAnsi="Times New Roman" w:cs="Times New Roman"/>
          <w:sz w:val="20"/>
          <w:szCs w:val="24"/>
          <w:lang w:eastAsia="cs-CZ"/>
        </w:rPr>
        <w:t>mediastinum se dělí na:</w:t>
      </w:r>
    </w:p>
    <w:p w:rsidR="004062B5" w:rsidRPr="004062B5" w:rsidRDefault="004062B5" w:rsidP="004062B5">
      <w:pPr>
        <w:ind w:left="0" w:firstLine="0"/>
        <w:rPr>
          <w:rFonts w:ascii="Times New Roman" w:eastAsia="Times New Roman" w:hAnsi="Times New Roman" w:cs="Times New Roman"/>
          <w:sz w:val="20"/>
          <w:szCs w:val="24"/>
          <w:lang w:eastAsia="cs-CZ"/>
        </w:rPr>
      </w:pPr>
    </w:p>
    <w:p w:rsidR="004062B5" w:rsidRPr="004062B5" w:rsidRDefault="004062B5" w:rsidP="004062B5">
      <w:pPr>
        <w:ind w:firstLine="0"/>
        <w:rPr>
          <w:rFonts w:ascii="Times New Roman" w:eastAsia="Times New Roman" w:hAnsi="Times New Roman" w:cs="Times New Roman"/>
          <w:b/>
          <w:sz w:val="20"/>
          <w:szCs w:val="24"/>
          <w:lang w:eastAsia="cs-CZ"/>
        </w:rPr>
      </w:pPr>
      <w:r w:rsidRPr="004062B5">
        <w:rPr>
          <w:rFonts w:ascii="Times New Roman" w:eastAsia="Times New Roman" w:hAnsi="Times New Roman" w:cs="Times New Roman"/>
          <w:b/>
          <w:sz w:val="20"/>
          <w:szCs w:val="24"/>
          <w:lang w:eastAsia="cs-CZ"/>
        </w:rPr>
        <w:t>horní mediastinum</w:t>
      </w:r>
    </w:p>
    <w:p w:rsidR="004062B5" w:rsidRPr="004062B5" w:rsidRDefault="004062B5" w:rsidP="004062B5">
      <w:pPr>
        <w:ind w:firstLine="0"/>
        <w:rPr>
          <w:rFonts w:ascii="Times New Roman" w:eastAsia="Times New Roman" w:hAnsi="Times New Roman" w:cs="Times New Roman"/>
          <w:b/>
          <w:sz w:val="20"/>
          <w:szCs w:val="24"/>
          <w:lang w:eastAsia="cs-CZ"/>
        </w:rPr>
      </w:pPr>
      <w:r w:rsidRPr="004062B5">
        <w:rPr>
          <w:rFonts w:ascii="Times New Roman" w:eastAsia="Times New Roman" w:hAnsi="Times New Roman" w:cs="Times New Roman"/>
          <w:b/>
          <w:sz w:val="20"/>
          <w:szCs w:val="24"/>
          <w:lang w:eastAsia="cs-CZ"/>
        </w:rPr>
        <w:t>dolní mediastinum – přední, střední, zadní</w:t>
      </w:r>
    </w:p>
    <w:p w:rsidR="004062B5" w:rsidRPr="004062B5" w:rsidRDefault="004062B5" w:rsidP="004062B5">
      <w:pPr>
        <w:ind w:left="0" w:firstLine="0"/>
        <w:rPr>
          <w:rFonts w:ascii="Times New Roman" w:eastAsia="Times New Roman" w:hAnsi="Times New Roman" w:cs="Times New Roman"/>
          <w:b/>
          <w:sz w:val="20"/>
          <w:szCs w:val="24"/>
          <w:lang w:eastAsia="cs-CZ"/>
        </w:rPr>
      </w:pPr>
    </w:p>
    <w:p w:rsidR="004062B5" w:rsidRPr="004062B5" w:rsidRDefault="004062B5" w:rsidP="004062B5">
      <w:pPr>
        <w:numPr>
          <w:ilvl w:val="0"/>
          <w:numId w:val="7"/>
        </w:numPr>
        <w:jc w:val="left"/>
        <w:rPr>
          <w:rFonts w:ascii="Times New Roman" w:eastAsia="Times New Roman" w:hAnsi="Times New Roman" w:cs="Times New Roman"/>
          <w:sz w:val="20"/>
          <w:szCs w:val="24"/>
          <w:lang w:eastAsia="cs-CZ"/>
        </w:rPr>
      </w:pPr>
      <w:r w:rsidRPr="004062B5">
        <w:rPr>
          <w:rFonts w:ascii="Times New Roman" w:eastAsia="Times New Roman" w:hAnsi="Times New Roman" w:cs="Times New Roman"/>
          <w:sz w:val="20"/>
          <w:szCs w:val="24"/>
          <w:lang w:eastAsia="cs-CZ"/>
        </w:rPr>
        <w:t>hranicí mezi horním a dolním mediastinem je rovina proložená angulus sterni a tělem obratle Th</w:t>
      </w:r>
      <w:r w:rsidRPr="004062B5">
        <w:rPr>
          <w:rFonts w:ascii="Times New Roman" w:eastAsia="Times New Roman" w:hAnsi="Times New Roman" w:cs="Times New Roman"/>
          <w:sz w:val="20"/>
          <w:szCs w:val="24"/>
          <w:vertAlign w:val="subscript"/>
          <w:lang w:eastAsia="cs-CZ"/>
        </w:rPr>
        <w:t>4</w:t>
      </w:r>
    </w:p>
    <w:p w:rsidR="004062B5" w:rsidRPr="00A7360F" w:rsidRDefault="00A7360F" w:rsidP="00A7360F">
      <w:pPr>
        <w:pStyle w:val="Odstavecseseznamem"/>
        <w:numPr>
          <w:ilvl w:val="0"/>
          <w:numId w:val="7"/>
        </w:numPr>
        <w:rPr>
          <w:rFonts w:ascii="Times New Roman" w:eastAsia="Times New Roman" w:hAnsi="Times New Roman" w:cs="Times New Roman"/>
          <w:sz w:val="20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cs-CZ"/>
        </w:rPr>
        <w:t>klinicky se používá rozdělení na mediastinum přední a zadní (obojí jdoucí od horní hrudní apertury k bránici, hranicí mezi nimi je zadní plocha trachey a perikardu), přední mediastinum se dělí na horní (thymus, cévy a trachea) a dolní (srdce v perikardu)</w:t>
      </w:r>
    </w:p>
    <w:p w:rsidR="00A7360F" w:rsidRPr="004062B5" w:rsidRDefault="00A7360F" w:rsidP="004062B5">
      <w:pPr>
        <w:ind w:left="0" w:firstLine="0"/>
        <w:rPr>
          <w:rFonts w:ascii="Times New Roman" w:eastAsia="Times New Roman" w:hAnsi="Times New Roman" w:cs="Times New Roman"/>
          <w:sz w:val="20"/>
          <w:szCs w:val="24"/>
          <w:lang w:eastAsia="cs-CZ"/>
        </w:rPr>
      </w:pPr>
    </w:p>
    <w:p w:rsidR="004062B5" w:rsidRPr="004062B5" w:rsidRDefault="004062B5" w:rsidP="004062B5">
      <w:pPr>
        <w:ind w:left="0" w:firstLine="0"/>
        <w:rPr>
          <w:rFonts w:ascii="Times New Roman" w:eastAsia="Times New Roman" w:hAnsi="Times New Roman" w:cs="Times New Roman"/>
          <w:sz w:val="20"/>
          <w:szCs w:val="24"/>
          <w:lang w:eastAsia="cs-CZ"/>
        </w:rPr>
      </w:pPr>
      <w:r w:rsidRPr="004062B5"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cs-CZ"/>
        </w:rPr>
        <w:t xml:space="preserve">horní mediastinum </w:t>
      </w:r>
      <w:r w:rsidRPr="004062B5">
        <w:rPr>
          <w:rFonts w:ascii="Times New Roman" w:eastAsia="Times New Roman" w:hAnsi="Times New Roman" w:cs="Times New Roman"/>
          <w:sz w:val="20"/>
          <w:szCs w:val="24"/>
          <w:lang w:eastAsia="cs-CZ"/>
        </w:rPr>
        <w:t>–  tvořeno čtyřmi vrstvami útvarů:</w:t>
      </w:r>
    </w:p>
    <w:p w:rsidR="004062B5" w:rsidRDefault="004062B5" w:rsidP="004062B5">
      <w:pPr>
        <w:ind w:left="0" w:firstLine="0"/>
        <w:rPr>
          <w:rFonts w:ascii="Times New Roman" w:eastAsia="Times New Roman" w:hAnsi="Times New Roman" w:cs="Times New Roman"/>
          <w:sz w:val="20"/>
          <w:szCs w:val="24"/>
          <w:lang w:eastAsia="cs-CZ"/>
        </w:rPr>
      </w:pPr>
    </w:p>
    <w:p w:rsidR="004062B5" w:rsidRPr="004062B5" w:rsidRDefault="004062B5" w:rsidP="004062B5">
      <w:pPr>
        <w:ind w:left="0" w:firstLine="0"/>
        <w:rPr>
          <w:rFonts w:ascii="Times New Roman" w:eastAsia="Times New Roman" w:hAnsi="Times New Roman" w:cs="Times New Roman"/>
          <w:sz w:val="20"/>
          <w:szCs w:val="24"/>
          <w:lang w:eastAsia="cs-CZ"/>
        </w:rPr>
      </w:pPr>
      <w:r w:rsidRPr="004062B5">
        <w:rPr>
          <w:rFonts w:ascii="Times New Roman" w:eastAsia="Times New Roman" w:hAnsi="Times New Roman" w:cs="Times New Roman"/>
          <w:sz w:val="20"/>
          <w:szCs w:val="24"/>
          <w:lang w:eastAsia="cs-CZ"/>
        </w:rPr>
        <w:t xml:space="preserve">1. vrstva – </w:t>
      </w:r>
      <w:r w:rsidRPr="004062B5">
        <w:rPr>
          <w:rFonts w:ascii="Times New Roman" w:eastAsia="Times New Roman" w:hAnsi="Times New Roman" w:cs="Times New Roman"/>
          <w:b/>
          <w:sz w:val="20"/>
          <w:szCs w:val="24"/>
          <w:lang w:eastAsia="cs-CZ"/>
        </w:rPr>
        <w:t>thymus</w:t>
      </w:r>
      <w:r w:rsidRPr="004062B5">
        <w:rPr>
          <w:rFonts w:ascii="Times New Roman" w:eastAsia="Times New Roman" w:hAnsi="Times New Roman" w:cs="Times New Roman"/>
          <w:sz w:val="20"/>
          <w:szCs w:val="24"/>
          <w:lang w:eastAsia="cs-CZ"/>
        </w:rPr>
        <w:t>, resp. corpus adiposum thymicum</w:t>
      </w:r>
    </w:p>
    <w:p w:rsidR="004062B5" w:rsidRPr="004062B5" w:rsidRDefault="004062B5" w:rsidP="004062B5">
      <w:pPr>
        <w:ind w:left="0" w:firstLine="0"/>
        <w:rPr>
          <w:rFonts w:ascii="Times New Roman" w:eastAsia="Times New Roman" w:hAnsi="Times New Roman" w:cs="Times New Roman"/>
          <w:sz w:val="20"/>
          <w:szCs w:val="24"/>
          <w:lang w:eastAsia="cs-CZ"/>
        </w:rPr>
      </w:pPr>
      <w:r w:rsidRPr="004062B5">
        <w:rPr>
          <w:rFonts w:ascii="Times New Roman" w:eastAsia="Times New Roman" w:hAnsi="Times New Roman" w:cs="Times New Roman"/>
          <w:sz w:val="20"/>
          <w:szCs w:val="24"/>
          <w:lang w:eastAsia="cs-CZ"/>
        </w:rPr>
        <w:t xml:space="preserve">2. vrstva – </w:t>
      </w:r>
      <w:r w:rsidRPr="004062B5">
        <w:rPr>
          <w:rFonts w:ascii="Times New Roman" w:eastAsia="Times New Roman" w:hAnsi="Times New Roman" w:cs="Times New Roman"/>
          <w:b/>
          <w:sz w:val="20"/>
          <w:szCs w:val="24"/>
          <w:lang w:eastAsia="cs-CZ"/>
        </w:rPr>
        <w:t>vrstva žil</w:t>
      </w:r>
      <w:r w:rsidRPr="004062B5">
        <w:rPr>
          <w:rFonts w:ascii="Times New Roman" w:eastAsia="Times New Roman" w:hAnsi="Times New Roman" w:cs="Times New Roman"/>
          <w:sz w:val="20"/>
          <w:szCs w:val="24"/>
          <w:lang w:eastAsia="cs-CZ"/>
        </w:rPr>
        <w:t xml:space="preserve"> (v. cava sup. a její přítoky – v. brachiocephalica dx. et sin.)</w:t>
      </w:r>
    </w:p>
    <w:p w:rsidR="004062B5" w:rsidRPr="004062B5" w:rsidRDefault="004062B5" w:rsidP="004062B5">
      <w:pPr>
        <w:ind w:left="0" w:firstLine="0"/>
        <w:rPr>
          <w:rFonts w:ascii="Times New Roman" w:eastAsia="Times New Roman" w:hAnsi="Times New Roman" w:cs="Times New Roman"/>
          <w:sz w:val="20"/>
          <w:szCs w:val="24"/>
          <w:lang w:eastAsia="cs-CZ"/>
        </w:rPr>
      </w:pPr>
      <w:r w:rsidRPr="004062B5">
        <w:rPr>
          <w:rFonts w:ascii="Times New Roman" w:eastAsia="Times New Roman" w:hAnsi="Times New Roman" w:cs="Times New Roman"/>
          <w:sz w:val="20"/>
          <w:szCs w:val="24"/>
          <w:lang w:eastAsia="cs-CZ"/>
        </w:rPr>
        <w:t xml:space="preserve">3. vrstva – </w:t>
      </w:r>
      <w:r w:rsidRPr="004062B5">
        <w:rPr>
          <w:rFonts w:ascii="Times New Roman" w:eastAsia="Times New Roman" w:hAnsi="Times New Roman" w:cs="Times New Roman"/>
          <w:b/>
          <w:sz w:val="20"/>
          <w:szCs w:val="24"/>
          <w:lang w:eastAsia="cs-CZ"/>
        </w:rPr>
        <w:t>vrstva tepen</w:t>
      </w:r>
      <w:r w:rsidRPr="004062B5">
        <w:rPr>
          <w:rFonts w:ascii="Times New Roman" w:eastAsia="Times New Roman" w:hAnsi="Times New Roman" w:cs="Times New Roman"/>
          <w:sz w:val="20"/>
          <w:szCs w:val="24"/>
          <w:lang w:eastAsia="cs-CZ"/>
        </w:rPr>
        <w:t xml:space="preserve"> (oblouk aorty a její větve)</w:t>
      </w:r>
    </w:p>
    <w:p w:rsidR="004A73ED" w:rsidRDefault="004062B5" w:rsidP="004062B5">
      <w:pPr>
        <w:ind w:left="0" w:firstLine="0"/>
        <w:rPr>
          <w:rFonts w:ascii="Times New Roman" w:eastAsia="Times New Roman" w:hAnsi="Times New Roman" w:cs="Times New Roman"/>
          <w:sz w:val="20"/>
          <w:szCs w:val="24"/>
          <w:lang w:eastAsia="cs-CZ"/>
        </w:rPr>
      </w:pPr>
      <w:r w:rsidRPr="004062B5">
        <w:rPr>
          <w:rFonts w:ascii="Times New Roman" w:eastAsia="Times New Roman" w:hAnsi="Times New Roman" w:cs="Times New Roman"/>
          <w:sz w:val="20"/>
          <w:szCs w:val="24"/>
          <w:lang w:eastAsia="cs-CZ"/>
        </w:rPr>
        <w:t xml:space="preserve">4. vrstva </w:t>
      </w:r>
      <w:r w:rsidRPr="004062B5">
        <w:rPr>
          <w:rFonts w:ascii="Times New Roman" w:eastAsia="Times New Roman" w:hAnsi="Times New Roman" w:cs="Times New Roman"/>
          <w:b/>
          <w:sz w:val="20"/>
          <w:szCs w:val="24"/>
          <w:lang w:eastAsia="cs-CZ"/>
        </w:rPr>
        <w:t>– trachea a hlavní bronchy</w:t>
      </w:r>
    </w:p>
    <w:p w:rsidR="004A73ED" w:rsidRDefault="004A73ED" w:rsidP="004062B5">
      <w:pPr>
        <w:ind w:left="0" w:firstLine="0"/>
        <w:rPr>
          <w:rFonts w:ascii="Times New Roman" w:eastAsia="Times New Roman" w:hAnsi="Times New Roman" w:cs="Times New Roman"/>
          <w:sz w:val="20"/>
          <w:szCs w:val="24"/>
          <w:lang w:eastAsia="cs-CZ"/>
        </w:rPr>
      </w:pPr>
    </w:p>
    <w:p w:rsidR="004062B5" w:rsidRPr="004A73ED" w:rsidRDefault="004062B5" w:rsidP="004A73ED">
      <w:pPr>
        <w:pStyle w:val="Odstavecseseznamem"/>
        <w:numPr>
          <w:ilvl w:val="0"/>
          <w:numId w:val="7"/>
        </w:numPr>
        <w:rPr>
          <w:rFonts w:ascii="Times New Roman" w:eastAsia="Times New Roman" w:hAnsi="Times New Roman" w:cs="Times New Roman"/>
          <w:sz w:val="20"/>
          <w:szCs w:val="24"/>
          <w:lang w:eastAsia="cs-CZ"/>
        </w:rPr>
      </w:pPr>
      <w:r w:rsidRPr="004A73ED">
        <w:rPr>
          <w:rFonts w:ascii="Times New Roman" w:eastAsia="Times New Roman" w:hAnsi="Times New Roman" w:cs="Times New Roman"/>
          <w:sz w:val="20"/>
          <w:szCs w:val="24"/>
          <w:lang w:eastAsia="cs-CZ"/>
        </w:rPr>
        <w:t>od bifurkace trachey a bronchů probíhá frontálně orientovaná membrana</w:t>
      </w:r>
      <w:r w:rsidR="004A73ED">
        <w:rPr>
          <w:rFonts w:ascii="Times New Roman" w:eastAsia="Times New Roman" w:hAnsi="Times New Roman" w:cs="Times New Roman"/>
          <w:sz w:val="20"/>
          <w:szCs w:val="24"/>
          <w:lang w:eastAsia="cs-CZ"/>
        </w:rPr>
        <w:t xml:space="preserve"> </w:t>
      </w:r>
      <w:r w:rsidRPr="004A73ED">
        <w:rPr>
          <w:rFonts w:ascii="Times New Roman" w:eastAsia="Times New Roman" w:hAnsi="Times New Roman" w:cs="Times New Roman"/>
          <w:sz w:val="20"/>
          <w:szCs w:val="24"/>
          <w:lang w:eastAsia="cs-CZ"/>
        </w:rPr>
        <w:t>bronchopericardiaca (za srdcem – hranice středního a zadního dolního mediastina), za tracheou leží</w:t>
      </w:r>
      <w:r w:rsidR="004A73ED">
        <w:rPr>
          <w:rFonts w:ascii="Times New Roman" w:eastAsia="Times New Roman" w:hAnsi="Times New Roman" w:cs="Times New Roman"/>
          <w:sz w:val="20"/>
          <w:szCs w:val="24"/>
          <w:lang w:eastAsia="cs-CZ"/>
        </w:rPr>
        <w:t xml:space="preserve"> </w:t>
      </w:r>
      <w:r w:rsidRPr="004A73ED">
        <w:rPr>
          <w:rFonts w:ascii="Times New Roman" w:eastAsia="Times New Roman" w:hAnsi="Times New Roman" w:cs="Times New Roman"/>
          <w:sz w:val="20"/>
          <w:szCs w:val="24"/>
          <w:lang w:eastAsia="cs-CZ"/>
        </w:rPr>
        <w:t xml:space="preserve">jícen, ve štěrbině mezi nimi </w:t>
      </w:r>
      <w:r w:rsidRPr="004A73ED">
        <w:rPr>
          <w:rFonts w:ascii="Times New Roman" w:eastAsia="Times New Roman" w:hAnsi="Times New Roman" w:cs="Times New Roman"/>
          <w:b/>
          <w:sz w:val="20"/>
          <w:szCs w:val="24"/>
          <w:lang w:eastAsia="cs-CZ"/>
        </w:rPr>
        <w:t>n. laryngeus recurrens dx. et sin</w:t>
      </w:r>
      <w:r w:rsidRPr="004A73ED">
        <w:rPr>
          <w:rFonts w:ascii="Times New Roman" w:eastAsia="Times New Roman" w:hAnsi="Times New Roman" w:cs="Times New Roman"/>
          <w:sz w:val="20"/>
          <w:szCs w:val="24"/>
          <w:lang w:eastAsia="cs-CZ"/>
        </w:rPr>
        <w:t xml:space="preserve">. a za jícnem konečný úsek </w:t>
      </w:r>
      <w:r w:rsidRPr="004A73ED">
        <w:rPr>
          <w:rFonts w:ascii="Times New Roman" w:eastAsia="Times New Roman" w:hAnsi="Times New Roman" w:cs="Times New Roman"/>
          <w:b/>
          <w:sz w:val="20"/>
          <w:szCs w:val="24"/>
          <w:lang w:eastAsia="cs-CZ"/>
        </w:rPr>
        <w:t xml:space="preserve">ductus thoracicus </w:t>
      </w:r>
      <w:r w:rsidRPr="004A73ED">
        <w:rPr>
          <w:rFonts w:ascii="Times New Roman" w:eastAsia="Times New Roman" w:hAnsi="Times New Roman" w:cs="Times New Roman"/>
          <w:sz w:val="20"/>
          <w:szCs w:val="24"/>
          <w:lang w:eastAsia="cs-CZ"/>
        </w:rPr>
        <w:t xml:space="preserve">a po stranách páteře </w:t>
      </w:r>
      <w:r w:rsidRPr="004A73ED">
        <w:rPr>
          <w:rFonts w:ascii="Times New Roman" w:eastAsia="Times New Roman" w:hAnsi="Times New Roman" w:cs="Times New Roman"/>
          <w:b/>
          <w:sz w:val="20"/>
          <w:szCs w:val="24"/>
          <w:lang w:eastAsia="cs-CZ"/>
        </w:rPr>
        <w:t>truncus sympaticus dx. et sin.</w:t>
      </w:r>
      <w:r w:rsidRPr="004A73ED">
        <w:rPr>
          <w:rFonts w:ascii="Times New Roman" w:eastAsia="Times New Roman" w:hAnsi="Times New Roman" w:cs="Times New Roman"/>
          <w:sz w:val="20"/>
          <w:szCs w:val="24"/>
          <w:lang w:eastAsia="cs-CZ"/>
        </w:rPr>
        <w:t xml:space="preserve"> </w:t>
      </w:r>
    </w:p>
    <w:p w:rsidR="004062B5" w:rsidRPr="004062B5" w:rsidRDefault="004062B5" w:rsidP="004062B5">
      <w:pPr>
        <w:ind w:left="0" w:firstLine="0"/>
        <w:rPr>
          <w:rFonts w:ascii="Times New Roman" w:eastAsia="Times New Roman" w:hAnsi="Times New Roman" w:cs="Times New Roman"/>
          <w:sz w:val="20"/>
          <w:szCs w:val="24"/>
          <w:lang w:eastAsia="cs-CZ"/>
        </w:rPr>
      </w:pPr>
      <w:r w:rsidRPr="004062B5">
        <w:rPr>
          <w:rFonts w:ascii="Times New Roman" w:eastAsia="Times New Roman" w:hAnsi="Times New Roman" w:cs="Times New Roman"/>
          <w:sz w:val="20"/>
          <w:szCs w:val="24"/>
          <w:lang w:eastAsia="cs-CZ"/>
        </w:rPr>
        <w:tab/>
      </w:r>
    </w:p>
    <w:p w:rsidR="004062B5" w:rsidRPr="004062B5" w:rsidRDefault="004062B5" w:rsidP="004062B5">
      <w:pPr>
        <w:numPr>
          <w:ilvl w:val="0"/>
          <w:numId w:val="7"/>
        </w:numPr>
        <w:jc w:val="left"/>
        <w:rPr>
          <w:rFonts w:ascii="Times New Roman" w:eastAsia="Times New Roman" w:hAnsi="Times New Roman" w:cs="Times New Roman"/>
          <w:sz w:val="20"/>
          <w:szCs w:val="24"/>
          <w:lang w:eastAsia="cs-CZ"/>
        </w:rPr>
      </w:pPr>
      <w:r w:rsidRPr="004062B5">
        <w:rPr>
          <w:rFonts w:ascii="Times New Roman" w:eastAsia="Times New Roman" w:hAnsi="Times New Roman" w:cs="Times New Roman"/>
          <w:sz w:val="20"/>
          <w:szCs w:val="24"/>
          <w:lang w:eastAsia="cs-CZ"/>
        </w:rPr>
        <w:t>mezi vrstvou tepen a žil probíhají nervy – mediálněji leží n. vagus, laterálněji n. phrenicus</w:t>
      </w:r>
    </w:p>
    <w:p w:rsidR="004062B5" w:rsidRPr="004062B5" w:rsidRDefault="004062B5" w:rsidP="004062B5">
      <w:pPr>
        <w:numPr>
          <w:ilvl w:val="0"/>
          <w:numId w:val="7"/>
        </w:numPr>
        <w:jc w:val="left"/>
        <w:rPr>
          <w:rFonts w:ascii="Times New Roman" w:eastAsia="Times New Roman" w:hAnsi="Times New Roman" w:cs="Times New Roman"/>
          <w:sz w:val="20"/>
          <w:szCs w:val="24"/>
          <w:lang w:eastAsia="cs-CZ"/>
        </w:rPr>
      </w:pPr>
      <w:r w:rsidRPr="004062B5">
        <w:rPr>
          <w:rFonts w:ascii="Times New Roman" w:eastAsia="Times New Roman" w:hAnsi="Times New Roman" w:cs="Times New Roman"/>
          <w:sz w:val="20"/>
          <w:szCs w:val="24"/>
          <w:lang w:eastAsia="cs-CZ"/>
        </w:rPr>
        <w:t xml:space="preserve">horní mediastinum obsahuje i </w:t>
      </w:r>
      <w:r w:rsidRPr="004062B5">
        <w:rPr>
          <w:rFonts w:ascii="Times New Roman" w:eastAsia="Times New Roman" w:hAnsi="Times New Roman" w:cs="Times New Roman"/>
          <w:b/>
          <w:sz w:val="20"/>
          <w:szCs w:val="24"/>
          <w:lang w:eastAsia="cs-CZ"/>
        </w:rPr>
        <w:t>nll. mediastinales</w:t>
      </w:r>
      <w:r w:rsidRPr="004062B5">
        <w:rPr>
          <w:rFonts w:ascii="Times New Roman" w:eastAsia="Times New Roman" w:hAnsi="Times New Roman" w:cs="Times New Roman"/>
          <w:sz w:val="20"/>
          <w:szCs w:val="24"/>
          <w:lang w:eastAsia="cs-CZ"/>
        </w:rPr>
        <w:t xml:space="preserve"> </w:t>
      </w:r>
    </w:p>
    <w:p w:rsidR="004062B5" w:rsidRDefault="004062B5" w:rsidP="004062B5">
      <w:pPr>
        <w:ind w:left="0" w:firstLine="0"/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cs-CZ"/>
        </w:rPr>
      </w:pPr>
    </w:p>
    <w:p w:rsidR="00144A0C" w:rsidRDefault="00144A0C" w:rsidP="004062B5">
      <w:pPr>
        <w:ind w:left="0" w:firstLine="0"/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cs-CZ"/>
        </w:rPr>
      </w:pPr>
    </w:p>
    <w:p w:rsidR="00144A0C" w:rsidRPr="004062B5" w:rsidRDefault="00144A0C" w:rsidP="004062B5">
      <w:pPr>
        <w:ind w:left="0" w:firstLine="0"/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cs-CZ"/>
        </w:rPr>
      </w:pPr>
    </w:p>
    <w:p w:rsidR="004062B5" w:rsidRPr="004062B5" w:rsidRDefault="004062B5" w:rsidP="004062B5">
      <w:pPr>
        <w:ind w:left="0" w:firstLine="0"/>
        <w:rPr>
          <w:rFonts w:ascii="Times New Roman" w:eastAsia="Times New Roman" w:hAnsi="Times New Roman" w:cs="Times New Roman"/>
          <w:sz w:val="20"/>
          <w:szCs w:val="24"/>
          <w:lang w:eastAsia="cs-CZ"/>
        </w:rPr>
      </w:pPr>
      <w:r w:rsidRPr="004062B5"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cs-CZ"/>
        </w:rPr>
        <w:lastRenderedPageBreak/>
        <w:t xml:space="preserve">přední dolní mediastinum </w:t>
      </w:r>
      <w:r w:rsidRPr="004062B5">
        <w:rPr>
          <w:rFonts w:ascii="Times New Roman" w:eastAsia="Times New Roman" w:hAnsi="Times New Roman" w:cs="Times New Roman"/>
          <w:sz w:val="20"/>
          <w:szCs w:val="24"/>
          <w:lang w:eastAsia="cs-CZ"/>
        </w:rPr>
        <w:t>– štěrbina mezi sternem a přední plochou perikardu</w:t>
      </w:r>
    </w:p>
    <w:p w:rsidR="004062B5" w:rsidRPr="004062B5" w:rsidRDefault="004062B5" w:rsidP="004062B5">
      <w:pPr>
        <w:ind w:left="0" w:firstLine="0"/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cs-CZ"/>
        </w:rPr>
      </w:pPr>
    </w:p>
    <w:p w:rsidR="004062B5" w:rsidRPr="004062B5" w:rsidRDefault="004062B5" w:rsidP="004062B5">
      <w:pPr>
        <w:numPr>
          <w:ilvl w:val="0"/>
          <w:numId w:val="7"/>
        </w:numPr>
        <w:jc w:val="left"/>
        <w:rPr>
          <w:rFonts w:ascii="Times New Roman" w:eastAsia="Times New Roman" w:hAnsi="Times New Roman" w:cs="Times New Roman"/>
          <w:sz w:val="20"/>
          <w:szCs w:val="24"/>
          <w:lang w:eastAsia="cs-CZ"/>
        </w:rPr>
      </w:pPr>
      <w:r w:rsidRPr="004062B5">
        <w:rPr>
          <w:rFonts w:ascii="Times New Roman" w:eastAsia="Times New Roman" w:hAnsi="Times New Roman" w:cs="Times New Roman"/>
          <w:sz w:val="20"/>
          <w:szCs w:val="24"/>
          <w:lang w:eastAsia="cs-CZ"/>
        </w:rPr>
        <w:t>je přemostěno vazy – ligg. sternopericardiaca</w:t>
      </w:r>
    </w:p>
    <w:p w:rsidR="004062B5" w:rsidRPr="004062B5" w:rsidRDefault="004062B5" w:rsidP="004062B5">
      <w:pPr>
        <w:numPr>
          <w:ilvl w:val="0"/>
          <w:numId w:val="7"/>
        </w:numPr>
        <w:jc w:val="left"/>
        <w:rPr>
          <w:rFonts w:ascii="Times New Roman" w:eastAsia="Times New Roman" w:hAnsi="Times New Roman" w:cs="Times New Roman"/>
          <w:sz w:val="20"/>
          <w:szCs w:val="24"/>
          <w:lang w:eastAsia="cs-CZ"/>
        </w:rPr>
      </w:pPr>
      <w:r w:rsidRPr="004062B5">
        <w:rPr>
          <w:rFonts w:ascii="Times New Roman" w:eastAsia="Times New Roman" w:hAnsi="Times New Roman" w:cs="Times New Roman"/>
          <w:sz w:val="20"/>
          <w:szCs w:val="24"/>
          <w:lang w:eastAsia="cs-CZ"/>
        </w:rPr>
        <w:t xml:space="preserve">parasterálně probíhají </w:t>
      </w:r>
      <w:r w:rsidRPr="004062B5">
        <w:rPr>
          <w:rFonts w:ascii="Times New Roman" w:eastAsia="Times New Roman" w:hAnsi="Times New Roman" w:cs="Times New Roman"/>
          <w:b/>
          <w:sz w:val="20"/>
          <w:szCs w:val="24"/>
          <w:lang w:eastAsia="cs-CZ"/>
        </w:rPr>
        <w:t>vasa thoracica interna</w:t>
      </w:r>
      <w:r w:rsidRPr="004062B5">
        <w:rPr>
          <w:rFonts w:ascii="Times New Roman" w:eastAsia="Times New Roman" w:hAnsi="Times New Roman" w:cs="Times New Roman"/>
          <w:sz w:val="20"/>
          <w:szCs w:val="24"/>
          <w:lang w:eastAsia="cs-CZ"/>
        </w:rPr>
        <w:t xml:space="preserve">, podél nich jsou uloženy </w:t>
      </w:r>
      <w:r w:rsidRPr="004062B5">
        <w:rPr>
          <w:rFonts w:ascii="Times New Roman" w:eastAsia="Times New Roman" w:hAnsi="Times New Roman" w:cs="Times New Roman"/>
          <w:b/>
          <w:sz w:val="20"/>
          <w:szCs w:val="24"/>
          <w:lang w:eastAsia="cs-CZ"/>
        </w:rPr>
        <w:t>nll. parasternales</w:t>
      </w:r>
    </w:p>
    <w:p w:rsidR="004062B5" w:rsidRPr="004062B5" w:rsidRDefault="004062B5" w:rsidP="004062B5">
      <w:pPr>
        <w:ind w:left="0" w:firstLine="0"/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cs-CZ"/>
        </w:rPr>
      </w:pPr>
    </w:p>
    <w:p w:rsidR="004062B5" w:rsidRPr="004062B5" w:rsidRDefault="004062B5" w:rsidP="004062B5">
      <w:pPr>
        <w:ind w:left="0" w:firstLine="0"/>
        <w:rPr>
          <w:rFonts w:ascii="Times New Roman" w:eastAsia="Times New Roman" w:hAnsi="Times New Roman" w:cs="Times New Roman"/>
          <w:sz w:val="20"/>
          <w:szCs w:val="24"/>
          <w:lang w:eastAsia="cs-CZ"/>
        </w:rPr>
      </w:pPr>
      <w:r w:rsidRPr="004062B5"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cs-CZ"/>
        </w:rPr>
        <w:t xml:space="preserve">střední dolní mediastinum </w:t>
      </w:r>
      <w:r w:rsidRPr="004062B5">
        <w:rPr>
          <w:rFonts w:ascii="Times New Roman" w:eastAsia="Times New Roman" w:hAnsi="Times New Roman" w:cs="Times New Roman"/>
          <w:sz w:val="20"/>
          <w:szCs w:val="24"/>
          <w:lang w:eastAsia="cs-CZ"/>
        </w:rPr>
        <w:t>– prostor, který zaujímá srdce v perikardu</w:t>
      </w:r>
    </w:p>
    <w:p w:rsidR="004062B5" w:rsidRPr="004062B5" w:rsidRDefault="004062B5" w:rsidP="004062B5">
      <w:pPr>
        <w:ind w:left="0" w:firstLine="0"/>
        <w:rPr>
          <w:rFonts w:ascii="Times New Roman" w:eastAsia="Times New Roman" w:hAnsi="Times New Roman" w:cs="Times New Roman"/>
          <w:sz w:val="20"/>
          <w:szCs w:val="24"/>
          <w:lang w:eastAsia="cs-CZ"/>
        </w:rPr>
      </w:pPr>
    </w:p>
    <w:p w:rsidR="004062B5" w:rsidRPr="004062B5" w:rsidRDefault="004062B5" w:rsidP="004062B5">
      <w:pPr>
        <w:numPr>
          <w:ilvl w:val="0"/>
          <w:numId w:val="8"/>
        </w:numPr>
        <w:jc w:val="left"/>
        <w:rPr>
          <w:rFonts w:ascii="Times New Roman" w:eastAsia="Times New Roman" w:hAnsi="Times New Roman" w:cs="Times New Roman"/>
          <w:sz w:val="20"/>
          <w:szCs w:val="24"/>
          <w:lang w:eastAsia="cs-CZ"/>
        </w:rPr>
      </w:pPr>
      <w:r w:rsidRPr="004062B5">
        <w:rPr>
          <w:rFonts w:ascii="Times New Roman" w:eastAsia="Times New Roman" w:hAnsi="Times New Roman" w:cs="Times New Roman"/>
          <w:sz w:val="20"/>
          <w:szCs w:val="24"/>
          <w:lang w:eastAsia="cs-CZ"/>
        </w:rPr>
        <w:t xml:space="preserve">laterálně od </w:t>
      </w:r>
      <w:r w:rsidRPr="004062B5">
        <w:rPr>
          <w:rFonts w:ascii="Times New Roman" w:eastAsia="Times New Roman" w:hAnsi="Times New Roman" w:cs="Times New Roman"/>
          <w:b/>
          <w:sz w:val="20"/>
          <w:szCs w:val="24"/>
          <w:lang w:eastAsia="cs-CZ"/>
        </w:rPr>
        <w:t>srdce</w:t>
      </w:r>
      <w:r w:rsidRPr="004062B5">
        <w:rPr>
          <w:rFonts w:ascii="Times New Roman" w:eastAsia="Times New Roman" w:hAnsi="Times New Roman" w:cs="Times New Roman"/>
          <w:sz w:val="20"/>
          <w:szCs w:val="24"/>
          <w:lang w:eastAsia="cs-CZ"/>
        </w:rPr>
        <w:t xml:space="preserve">, mezi perikardem a parietální pleurou, probíhají </w:t>
      </w:r>
      <w:r w:rsidRPr="004062B5">
        <w:rPr>
          <w:rFonts w:ascii="Times New Roman" w:eastAsia="Times New Roman" w:hAnsi="Times New Roman" w:cs="Times New Roman"/>
          <w:b/>
          <w:sz w:val="20"/>
          <w:szCs w:val="24"/>
          <w:lang w:eastAsia="cs-CZ"/>
        </w:rPr>
        <w:t>vasa pericardiacophrenica s n. phrenicus</w:t>
      </w:r>
      <w:r w:rsidRPr="004062B5">
        <w:rPr>
          <w:rFonts w:ascii="Times New Roman" w:eastAsia="Times New Roman" w:hAnsi="Times New Roman" w:cs="Times New Roman"/>
          <w:sz w:val="20"/>
          <w:szCs w:val="24"/>
          <w:lang w:eastAsia="cs-CZ"/>
        </w:rPr>
        <w:t xml:space="preserve"> (před plicním hilem, zatímco n. vagus probíhá za plicním hilem v zadním mediastinu)</w:t>
      </w:r>
    </w:p>
    <w:p w:rsidR="004062B5" w:rsidRPr="004062B5" w:rsidRDefault="004062B5" w:rsidP="004062B5">
      <w:pPr>
        <w:ind w:left="0" w:firstLine="0"/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cs-CZ"/>
        </w:rPr>
      </w:pPr>
    </w:p>
    <w:p w:rsidR="004062B5" w:rsidRPr="004062B5" w:rsidRDefault="004062B5" w:rsidP="004062B5">
      <w:pPr>
        <w:ind w:left="0" w:firstLine="0"/>
        <w:rPr>
          <w:rFonts w:ascii="Times New Roman" w:eastAsia="Times New Roman" w:hAnsi="Times New Roman" w:cs="Times New Roman"/>
          <w:sz w:val="20"/>
          <w:szCs w:val="24"/>
          <w:lang w:eastAsia="cs-CZ"/>
        </w:rPr>
      </w:pPr>
      <w:r w:rsidRPr="004062B5"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cs-CZ"/>
        </w:rPr>
        <w:t xml:space="preserve">zadní dolní mediastinum </w:t>
      </w:r>
      <w:r w:rsidRPr="004062B5">
        <w:rPr>
          <w:rFonts w:ascii="Times New Roman" w:eastAsia="Times New Roman" w:hAnsi="Times New Roman" w:cs="Times New Roman"/>
          <w:sz w:val="20"/>
          <w:szCs w:val="24"/>
          <w:lang w:eastAsia="cs-CZ"/>
        </w:rPr>
        <w:t>– prostor mezi srdcem (resp. membrana bronchopericardiaca) a páteří</w:t>
      </w:r>
    </w:p>
    <w:p w:rsidR="004062B5" w:rsidRPr="004062B5" w:rsidRDefault="004062B5" w:rsidP="004062B5">
      <w:pPr>
        <w:ind w:left="0" w:firstLine="0"/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cs-CZ"/>
        </w:rPr>
      </w:pPr>
    </w:p>
    <w:p w:rsidR="004062B5" w:rsidRPr="004062B5" w:rsidRDefault="004062B5" w:rsidP="004062B5">
      <w:pPr>
        <w:numPr>
          <w:ilvl w:val="0"/>
          <w:numId w:val="8"/>
        </w:numPr>
        <w:jc w:val="left"/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cs-CZ"/>
        </w:rPr>
      </w:pPr>
      <w:r w:rsidRPr="004062B5">
        <w:rPr>
          <w:rFonts w:ascii="Times New Roman" w:eastAsia="Times New Roman" w:hAnsi="Times New Roman" w:cs="Times New Roman"/>
          <w:sz w:val="20"/>
          <w:szCs w:val="24"/>
          <w:lang w:eastAsia="cs-CZ"/>
        </w:rPr>
        <w:t>obsahuje:</w:t>
      </w:r>
    </w:p>
    <w:p w:rsidR="004062B5" w:rsidRPr="004062B5" w:rsidRDefault="004062B5" w:rsidP="004062B5">
      <w:pPr>
        <w:ind w:left="0" w:firstLine="0"/>
        <w:rPr>
          <w:rFonts w:ascii="Times New Roman" w:eastAsia="Times New Roman" w:hAnsi="Times New Roman" w:cs="Times New Roman"/>
          <w:sz w:val="20"/>
          <w:szCs w:val="24"/>
          <w:lang w:eastAsia="cs-CZ"/>
        </w:rPr>
      </w:pPr>
    </w:p>
    <w:p w:rsidR="004062B5" w:rsidRPr="004062B5" w:rsidRDefault="004062B5" w:rsidP="004062B5">
      <w:pPr>
        <w:ind w:firstLine="0"/>
        <w:rPr>
          <w:rFonts w:ascii="Times New Roman" w:eastAsia="Times New Roman" w:hAnsi="Times New Roman" w:cs="Times New Roman"/>
          <w:sz w:val="20"/>
          <w:szCs w:val="24"/>
          <w:lang w:eastAsia="cs-CZ"/>
        </w:rPr>
      </w:pPr>
      <w:r w:rsidRPr="004062B5">
        <w:rPr>
          <w:rFonts w:ascii="Times New Roman" w:eastAsia="Times New Roman" w:hAnsi="Times New Roman" w:cs="Times New Roman"/>
          <w:b/>
          <w:sz w:val="20"/>
          <w:szCs w:val="24"/>
          <w:lang w:eastAsia="cs-CZ"/>
        </w:rPr>
        <w:t>hrudní část jícnu s nn. vagi</w:t>
      </w:r>
      <w:r w:rsidRPr="004062B5">
        <w:rPr>
          <w:rFonts w:ascii="Times New Roman" w:eastAsia="Times New Roman" w:hAnsi="Times New Roman" w:cs="Times New Roman"/>
          <w:sz w:val="20"/>
          <w:szCs w:val="24"/>
          <w:lang w:eastAsia="cs-CZ"/>
        </w:rPr>
        <w:t xml:space="preserve"> (zavzaty do jeho adventicie, pravý vzadu, levý vpředu)</w:t>
      </w:r>
    </w:p>
    <w:p w:rsidR="004062B5" w:rsidRPr="004062B5" w:rsidRDefault="004062B5" w:rsidP="004062B5">
      <w:pPr>
        <w:ind w:firstLine="0"/>
        <w:rPr>
          <w:rFonts w:ascii="Times New Roman" w:eastAsia="Times New Roman" w:hAnsi="Times New Roman" w:cs="Times New Roman"/>
          <w:sz w:val="20"/>
          <w:szCs w:val="24"/>
          <w:lang w:eastAsia="cs-CZ"/>
        </w:rPr>
      </w:pPr>
      <w:r w:rsidRPr="004062B5">
        <w:rPr>
          <w:rFonts w:ascii="Times New Roman" w:eastAsia="Times New Roman" w:hAnsi="Times New Roman" w:cs="Times New Roman"/>
          <w:b/>
          <w:sz w:val="20"/>
          <w:szCs w:val="24"/>
          <w:lang w:eastAsia="cs-CZ"/>
        </w:rPr>
        <w:t>hrudní část sestupné aorty s jejími větvemi</w:t>
      </w:r>
      <w:r w:rsidRPr="004062B5">
        <w:rPr>
          <w:rFonts w:ascii="Times New Roman" w:eastAsia="Times New Roman" w:hAnsi="Times New Roman" w:cs="Times New Roman"/>
          <w:sz w:val="20"/>
          <w:szCs w:val="24"/>
          <w:lang w:eastAsia="cs-CZ"/>
        </w:rPr>
        <w:t xml:space="preserve"> viscerálními (rr. bronchiales, rr. pericardiaci, rr. oesophagea-</w:t>
      </w:r>
    </w:p>
    <w:p w:rsidR="004062B5" w:rsidRPr="004062B5" w:rsidRDefault="004062B5" w:rsidP="004062B5">
      <w:pPr>
        <w:ind w:firstLine="0"/>
        <w:rPr>
          <w:rFonts w:ascii="Times New Roman" w:eastAsia="Times New Roman" w:hAnsi="Times New Roman" w:cs="Times New Roman"/>
          <w:sz w:val="20"/>
          <w:szCs w:val="24"/>
          <w:lang w:eastAsia="cs-CZ"/>
        </w:rPr>
      </w:pPr>
      <w:r w:rsidRPr="004062B5">
        <w:rPr>
          <w:rFonts w:ascii="Times New Roman" w:eastAsia="Times New Roman" w:hAnsi="Times New Roman" w:cs="Times New Roman"/>
          <w:b/>
          <w:sz w:val="20"/>
          <w:szCs w:val="24"/>
          <w:lang w:eastAsia="cs-CZ"/>
        </w:rPr>
        <w:tab/>
      </w:r>
      <w:r w:rsidRPr="004062B5">
        <w:rPr>
          <w:rFonts w:ascii="Times New Roman" w:eastAsia="Times New Roman" w:hAnsi="Times New Roman" w:cs="Times New Roman"/>
          <w:sz w:val="20"/>
          <w:szCs w:val="24"/>
          <w:lang w:eastAsia="cs-CZ"/>
        </w:rPr>
        <w:t>les) i parietálními (aa. intercostales post., a. subcostalis, aa. phrenicae sup.)</w:t>
      </w:r>
    </w:p>
    <w:p w:rsidR="004062B5" w:rsidRPr="004062B5" w:rsidRDefault="004062B5" w:rsidP="004062B5">
      <w:pPr>
        <w:ind w:firstLine="0"/>
        <w:rPr>
          <w:rFonts w:ascii="Times New Roman" w:eastAsia="Times New Roman" w:hAnsi="Times New Roman" w:cs="Times New Roman"/>
          <w:sz w:val="20"/>
          <w:szCs w:val="24"/>
          <w:lang w:eastAsia="cs-CZ"/>
        </w:rPr>
      </w:pPr>
      <w:r w:rsidRPr="004062B5">
        <w:rPr>
          <w:rFonts w:ascii="Times New Roman" w:eastAsia="Times New Roman" w:hAnsi="Times New Roman" w:cs="Times New Roman"/>
          <w:b/>
          <w:sz w:val="20"/>
          <w:szCs w:val="24"/>
          <w:lang w:eastAsia="cs-CZ"/>
        </w:rPr>
        <w:t>ductus thoracicus</w:t>
      </w:r>
      <w:r w:rsidRPr="004062B5">
        <w:rPr>
          <w:rFonts w:ascii="Times New Roman" w:eastAsia="Times New Roman" w:hAnsi="Times New Roman" w:cs="Times New Roman"/>
          <w:sz w:val="20"/>
          <w:szCs w:val="24"/>
          <w:lang w:eastAsia="cs-CZ"/>
        </w:rPr>
        <w:t xml:space="preserve"> (za jícnem mezi aortou a v. azygos)</w:t>
      </w:r>
    </w:p>
    <w:p w:rsidR="004062B5" w:rsidRPr="004062B5" w:rsidRDefault="004062B5" w:rsidP="004062B5">
      <w:pPr>
        <w:ind w:firstLine="0"/>
        <w:rPr>
          <w:rFonts w:ascii="Times New Roman" w:eastAsia="Times New Roman" w:hAnsi="Times New Roman" w:cs="Times New Roman"/>
          <w:sz w:val="20"/>
          <w:szCs w:val="24"/>
          <w:lang w:eastAsia="cs-CZ"/>
        </w:rPr>
      </w:pPr>
      <w:r w:rsidRPr="004062B5">
        <w:rPr>
          <w:rFonts w:ascii="Times New Roman" w:eastAsia="Times New Roman" w:hAnsi="Times New Roman" w:cs="Times New Roman"/>
          <w:b/>
          <w:sz w:val="20"/>
          <w:szCs w:val="24"/>
          <w:lang w:eastAsia="cs-CZ"/>
        </w:rPr>
        <w:t>v. azygos</w:t>
      </w:r>
      <w:r w:rsidRPr="004062B5">
        <w:rPr>
          <w:rFonts w:ascii="Times New Roman" w:eastAsia="Times New Roman" w:hAnsi="Times New Roman" w:cs="Times New Roman"/>
          <w:sz w:val="20"/>
          <w:szCs w:val="24"/>
          <w:lang w:eastAsia="cs-CZ"/>
        </w:rPr>
        <w:t xml:space="preserve"> (vpravo), </w:t>
      </w:r>
      <w:r w:rsidRPr="004062B5">
        <w:rPr>
          <w:rFonts w:ascii="Times New Roman" w:eastAsia="Times New Roman" w:hAnsi="Times New Roman" w:cs="Times New Roman"/>
          <w:b/>
          <w:sz w:val="20"/>
          <w:szCs w:val="24"/>
          <w:lang w:eastAsia="cs-CZ"/>
        </w:rPr>
        <w:t>hemiazygos et hemiazygos accesoria</w:t>
      </w:r>
      <w:r w:rsidRPr="004062B5">
        <w:rPr>
          <w:rFonts w:ascii="Times New Roman" w:eastAsia="Times New Roman" w:hAnsi="Times New Roman" w:cs="Times New Roman"/>
          <w:sz w:val="20"/>
          <w:szCs w:val="24"/>
          <w:lang w:eastAsia="cs-CZ"/>
        </w:rPr>
        <w:t xml:space="preserve"> (vlevo)</w:t>
      </w:r>
    </w:p>
    <w:p w:rsidR="004062B5" w:rsidRPr="004062B5" w:rsidRDefault="004062B5" w:rsidP="004062B5">
      <w:pPr>
        <w:ind w:firstLine="0"/>
        <w:rPr>
          <w:rFonts w:ascii="Times New Roman" w:eastAsia="Times New Roman" w:hAnsi="Times New Roman" w:cs="Times New Roman"/>
          <w:sz w:val="20"/>
          <w:szCs w:val="24"/>
          <w:lang w:eastAsia="cs-CZ"/>
        </w:rPr>
      </w:pPr>
      <w:r w:rsidRPr="004062B5">
        <w:rPr>
          <w:rFonts w:ascii="Times New Roman" w:eastAsia="Times New Roman" w:hAnsi="Times New Roman" w:cs="Times New Roman"/>
          <w:b/>
          <w:sz w:val="20"/>
          <w:szCs w:val="24"/>
          <w:lang w:eastAsia="cs-CZ"/>
        </w:rPr>
        <w:t>truncus sympathicus dx. et sin. s nn. splanchnici</w:t>
      </w:r>
      <w:r w:rsidRPr="004062B5">
        <w:rPr>
          <w:rFonts w:ascii="Times New Roman" w:eastAsia="Times New Roman" w:hAnsi="Times New Roman" w:cs="Times New Roman"/>
          <w:sz w:val="20"/>
          <w:szCs w:val="24"/>
          <w:lang w:eastAsia="cs-CZ"/>
        </w:rPr>
        <w:t xml:space="preserve"> (major, minor et imus) před hlavičkami žeber</w:t>
      </w:r>
    </w:p>
    <w:p w:rsidR="004062B5" w:rsidRPr="004062B5" w:rsidRDefault="004062B5" w:rsidP="004062B5">
      <w:pPr>
        <w:ind w:firstLine="0"/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cs-CZ"/>
        </w:rPr>
      </w:pPr>
      <w:r w:rsidRPr="004062B5">
        <w:rPr>
          <w:rFonts w:ascii="Times New Roman" w:eastAsia="Times New Roman" w:hAnsi="Times New Roman" w:cs="Times New Roman"/>
          <w:b/>
          <w:sz w:val="20"/>
          <w:szCs w:val="24"/>
          <w:lang w:eastAsia="cs-CZ"/>
        </w:rPr>
        <w:t>nll. mediastinales posteriores</w:t>
      </w:r>
    </w:p>
    <w:p w:rsidR="004062B5" w:rsidRDefault="004062B5" w:rsidP="004062B5">
      <w:pPr>
        <w:ind w:left="0" w:firstLine="0"/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cs-CZ"/>
        </w:rPr>
      </w:pPr>
    </w:p>
    <w:p w:rsidR="00620718" w:rsidRDefault="00620718" w:rsidP="00620718">
      <w:pPr>
        <w:ind w:left="0" w:firstLine="0"/>
        <w:jc w:val="center"/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cs-CZ"/>
        </w:rPr>
      </w:pPr>
      <w:r>
        <w:rPr>
          <w:noProof/>
          <w:lang w:eastAsia="cs-CZ"/>
        </w:rPr>
        <w:drawing>
          <wp:inline distT="0" distB="0" distL="0" distR="0" wp14:anchorId="305B4B42" wp14:editId="51B4A34C">
            <wp:extent cx="3654208" cy="2871163"/>
            <wp:effectExtent l="0" t="0" r="3810" b="5715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34" cy="289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20718" w:rsidRPr="004062B5" w:rsidRDefault="00620718" w:rsidP="004062B5">
      <w:pPr>
        <w:ind w:left="0" w:firstLine="0"/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cs-CZ"/>
        </w:rPr>
      </w:pPr>
    </w:p>
    <w:p w:rsidR="004062B5" w:rsidRDefault="004062B5" w:rsidP="004062B5">
      <w:pPr>
        <w:ind w:left="0" w:firstLine="0"/>
        <w:rPr>
          <w:rFonts w:ascii="Times New Roman" w:eastAsia="Times New Roman" w:hAnsi="Times New Roman" w:cs="Times New Roman"/>
          <w:b/>
          <w:i/>
          <w:sz w:val="20"/>
          <w:szCs w:val="24"/>
          <w:u w:val="single"/>
          <w:lang w:eastAsia="cs-CZ"/>
        </w:rPr>
      </w:pPr>
      <w:r w:rsidRPr="004062B5">
        <w:rPr>
          <w:rFonts w:ascii="Times New Roman" w:eastAsia="Times New Roman" w:hAnsi="Times New Roman" w:cs="Times New Roman"/>
          <w:b/>
          <w:i/>
          <w:sz w:val="20"/>
          <w:szCs w:val="24"/>
          <w:u w:val="single"/>
          <w:lang w:eastAsia="cs-CZ"/>
        </w:rPr>
        <w:t>průběh některých mediastinálních struktur</w:t>
      </w:r>
    </w:p>
    <w:p w:rsidR="004062B5" w:rsidRDefault="004062B5" w:rsidP="004062B5">
      <w:pPr>
        <w:ind w:left="0" w:firstLine="0"/>
        <w:rPr>
          <w:rFonts w:ascii="Times New Roman" w:eastAsia="Times New Roman" w:hAnsi="Times New Roman" w:cs="Times New Roman"/>
          <w:b/>
          <w:i/>
          <w:sz w:val="20"/>
          <w:szCs w:val="24"/>
          <w:u w:val="single"/>
          <w:lang w:eastAsia="cs-CZ"/>
        </w:rPr>
      </w:pPr>
    </w:p>
    <w:p w:rsidR="004062B5" w:rsidRPr="004062B5" w:rsidRDefault="004062B5" w:rsidP="004062B5">
      <w:pPr>
        <w:ind w:left="396" w:hanging="396"/>
        <w:rPr>
          <w:rFonts w:ascii="Times New Roman" w:eastAsia="Times New Roman" w:hAnsi="Times New Roman" w:cs="Times New Roman"/>
          <w:b/>
          <w:i/>
          <w:sz w:val="20"/>
          <w:szCs w:val="24"/>
          <w:u w:val="single"/>
          <w:lang w:eastAsia="cs-CZ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cs-CZ"/>
        </w:rPr>
        <w:t>-</w:t>
      </w:r>
      <w:r>
        <w:rPr>
          <w:rFonts w:ascii="Times New Roman" w:eastAsia="Times New Roman" w:hAnsi="Times New Roman" w:cs="Times New Roman"/>
          <w:sz w:val="20"/>
          <w:szCs w:val="24"/>
          <w:lang w:eastAsia="cs-CZ"/>
        </w:rPr>
        <w:tab/>
      </w:r>
      <w:r w:rsidRPr="004062B5">
        <w:rPr>
          <w:rFonts w:ascii="Times New Roman" w:eastAsia="Times New Roman" w:hAnsi="Times New Roman" w:cs="Times New Roman"/>
          <w:b/>
          <w:sz w:val="20"/>
          <w:szCs w:val="24"/>
          <w:lang w:eastAsia="cs-CZ"/>
        </w:rPr>
        <w:t>n. vagus dx.</w:t>
      </w:r>
      <w:r w:rsidRPr="004062B5">
        <w:rPr>
          <w:rFonts w:ascii="Times New Roman" w:eastAsia="Times New Roman" w:hAnsi="Times New Roman" w:cs="Times New Roman"/>
          <w:sz w:val="20"/>
          <w:szCs w:val="24"/>
          <w:lang w:eastAsia="cs-CZ"/>
        </w:rPr>
        <w:t xml:space="preserve"> vystupuje z nervově-cévního svazku krčního před a. subclav</w:t>
      </w:r>
      <w:r w:rsidR="005C11C6">
        <w:rPr>
          <w:rFonts w:ascii="Times New Roman" w:eastAsia="Times New Roman" w:hAnsi="Times New Roman" w:cs="Times New Roman"/>
          <w:sz w:val="20"/>
          <w:szCs w:val="24"/>
          <w:lang w:eastAsia="cs-CZ"/>
        </w:rPr>
        <w:t xml:space="preserve">ia dx., kde z něj odstupuje n. laryngeus </w:t>
      </w:r>
      <w:r w:rsidRPr="004062B5">
        <w:rPr>
          <w:rFonts w:ascii="Times New Roman" w:eastAsia="Times New Roman" w:hAnsi="Times New Roman" w:cs="Times New Roman"/>
          <w:sz w:val="20"/>
          <w:szCs w:val="24"/>
          <w:lang w:eastAsia="cs-CZ"/>
        </w:rPr>
        <w:t>recurrens dx. (obtáčí truncus brachiocephalicus a vrací se nahoru podél trachey, mezi ní a jícnem), poté běží za pravým plicním hilem, přetáčí se na zadní stěnu jícnu a v hiatus oesophageus se dostává do břišní dutiny</w:t>
      </w:r>
    </w:p>
    <w:p w:rsidR="004062B5" w:rsidRPr="004062B5" w:rsidRDefault="004062B5" w:rsidP="004062B5">
      <w:pPr>
        <w:ind w:left="396" w:hanging="396"/>
        <w:rPr>
          <w:rFonts w:ascii="Times New Roman" w:eastAsia="Times New Roman" w:hAnsi="Times New Roman" w:cs="Times New Roman"/>
          <w:sz w:val="20"/>
          <w:szCs w:val="24"/>
          <w:lang w:eastAsia="cs-CZ"/>
        </w:rPr>
      </w:pPr>
      <w:r w:rsidRPr="004062B5">
        <w:rPr>
          <w:rFonts w:ascii="Times New Roman" w:eastAsia="Times New Roman" w:hAnsi="Times New Roman" w:cs="Times New Roman"/>
          <w:b/>
          <w:sz w:val="20"/>
          <w:szCs w:val="24"/>
          <w:lang w:eastAsia="cs-CZ"/>
        </w:rPr>
        <w:t>-</w:t>
      </w:r>
      <w:r w:rsidRPr="004062B5">
        <w:rPr>
          <w:rFonts w:ascii="Times New Roman" w:eastAsia="Times New Roman" w:hAnsi="Times New Roman" w:cs="Times New Roman"/>
          <w:b/>
          <w:sz w:val="20"/>
          <w:szCs w:val="24"/>
          <w:lang w:eastAsia="cs-CZ"/>
        </w:rPr>
        <w:tab/>
        <w:t xml:space="preserve">n. vagus sin. </w:t>
      </w:r>
      <w:r w:rsidRPr="004062B5">
        <w:rPr>
          <w:rFonts w:ascii="Times New Roman" w:eastAsia="Times New Roman" w:hAnsi="Times New Roman" w:cs="Times New Roman"/>
          <w:sz w:val="20"/>
          <w:szCs w:val="24"/>
          <w:lang w:eastAsia="cs-CZ"/>
        </w:rPr>
        <w:t>probíhá před obloukem aorty, kde se z něj odděluje n. laryngeus recurrens sin. (podbíhá oblouk aorty za lig. arteriosum a dále míří vzhůru za tracheou), pak se přetáčí na přední stěnu jícnu a v hiatus oesophageus jde do břišní dutiny</w:t>
      </w:r>
    </w:p>
    <w:p w:rsidR="004062B5" w:rsidRPr="004062B5" w:rsidRDefault="004062B5" w:rsidP="004062B5">
      <w:pPr>
        <w:ind w:left="396" w:hanging="396"/>
        <w:rPr>
          <w:rFonts w:ascii="Times New Roman" w:eastAsia="Times New Roman" w:hAnsi="Times New Roman" w:cs="Times New Roman"/>
          <w:sz w:val="20"/>
          <w:szCs w:val="24"/>
          <w:lang w:eastAsia="cs-CZ"/>
        </w:rPr>
      </w:pPr>
      <w:r w:rsidRPr="004062B5">
        <w:rPr>
          <w:rFonts w:ascii="Times New Roman" w:eastAsia="Times New Roman" w:hAnsi="Times New Roman" w:cs="Times New Roman"/>
          <w:b/>
          <w:sz w:val="20"/>
          <w:szCs w:val="24"/>
          <w:lang w:eastAsia="cs-CZ"/>
        </w:rPr>
        <w:t>-</w:t>
      </w:r>
      <w:r w:rsidRPr="004062B5">
        <w:rPr>
          <w:rFonts w:ascii="Times New Roman" w:eastAsia="Times New Roman" w:hAnsi="Times New Roman" w:cs="Times New Roman"/>
          <w:b/>
          <w:sz w:val="20"/>
          <w:szCs w:val="24"/>
          <w:lang w:eastAsia="cs-CZ"/>
        </w:rPr>
        <w:tab/>
        <w:t>ductus thoracicus</w:t>
      </w:r>
      <w:r w:rsidRPr="004062B5">
        <w:rPr>
          <w:rFonts w:ascii="Times New Roman" w:eastAsia="Times New Roman" w:hAnsi="Times New Roman" w:cs="Times New Roman"/>
          <w:sz w:val="20"/>
          <w:szCs w:val="24"/>
          <w:lang w:eastAsia="cs-CZ"/>
        </w:rPr>
        <w:t xml:space="preserve"> vzniká v retroperitoneu soutokem truncus intestinalis s pravým a levým truncus lumbalis (začátek bývá rozšířen v cisterna chyli, která leží v hiatus aorticus bránice vpravo od aorty) poté se dostává do zadního mediastina, kde leží za jícnem mezi aortou a v. azygos, ve výši Th</w:t>
      </w:r>
      <w:r w:rsidRPr="004062B5">
        <w:rPr>
          <w:rFonts w:ascii="Times New Roman" w:eastAsia="Times New Roman" w:hAnsi="Times New Roman" w:cs="Times New Roman"/>
          <w:sz w:val="20"/>
          <w:szCs w:val="24"/>
          <w:vertAlign w:val="subscript"/>
          <w:lang w:eastAsia="cs-CZ"/>
        </w:rPr>
        <w:t xml:space="preserve">4-5 </w:t>
      </w:r>
      <w:r w:rsidRPr="004062B5">
        <w:rPr>
          <w:rFonts w:ascii="Times New Roman" w:eastAsia="Times New Roman" w:hAnsi="Times New Roman" w:cs="Times New Roman"/>
          <w:sz w:val="20"/>
          <w:szCs w:val="24"/>
          <w:lang w:eastAsia="cs-CZ"/>
        </w:rPr>
        <w:t>se přetáčí doleva za aortou a ústí do angulus venosus sinister</w:t>
      </w:r>
    </w:p>
    <w:p w:rsidR="004062B5" w:rsidRPr="004062B5" w:rsidRDefault="004062B5" w:rsidP="004062B5">
      <w:pPr>
        <w:ind w:left="396" w:hanging="396"/>
        <w:rPr>
          <w:rFonts w:ascii="Times New Roman" w:eastAsia="Times New Roman" w:hAnsi="Times New Roman" w:cs="Times New Roman"/>
          <w:sz w:val="20"/>
          <w:szCs w:val="24"/>
          <w:lang w:eastAsia="cs-CZ"/>
        </w:rPr>
      </w:pPr>
      <w:r w:rsidRPr="004062B5">
        <w:rPr>
          <w:rFonts w:ascii="Times New Roman" w:eastAsia="Times New Roman" w:hAnsi="Times New Roman" w:cs="Times New Roman"/>
          <w:b/>
          <w:sz w:val="20"/>
          <w:szCs w:val="24"/>
          <w:lang w:eastAsia="cs-CZ"/>
        </w:rPr>
        <w:t>-</w:t>
      </w:r>
      <w:r w:rsidRPr="004062B5">
        <w:rPr>
          <w:rFonts w:ascii="Times New Roman" w:eastAsia="Times New Roman" w:hAnsi="Times New Roman" w:cs="Times New Roman"/>
          <w:b/>
          <w:sz w:val="20"/>
          <w:szCs w:val="24"/>
          <w:lang w:eastAsia="cs-CZ"/>
        </w:rPr>
        <w:tab/>
        <w:t xml:space="preserve">v. azygos </w:t>
      </w:r>
      <w:r w:rsidRPr="004062B5">
        <w:rPr>
          <w:rFonts w:ascii="Times New Roman" w:eastAsia="Times New Roman" w:hAnsi="Times New Roman" w:cs="Times New Roman"/>
          <w:sz w:val="20"/>
          <w:szCs w:val="24"/>
          <w:lang w:eastAsia="cs-CZ"/>
        </w:rPr>
        <w:t>vzniká v retroperitoneu soutokem v. lumbalis ascendens dx. a v. subcostalis dx., dostává se štěrbinou v pars lumbalis bránice do zadního mediastina (analogicky je tomu na levé straně s v. hemiazygos) a probíhá při páteři vzhůru zadním mediastinem, kde se do ní vlévá v. hemiazygos, v. azygos pak běží za pravým hlavním bronchem a přes jeho horní plochu se</w:t>
      </w:r>
      <w:r w:rsidR="00BA57D0">
        <w:rPr>
          <w:rFonts w:ascii="Times New Roman" w:eastAsia="Times New Roman" w:hAnsi="Times New Roman" w:cs="Times New Roman"/>
          <w:sz w:val="20"/>
          <w:szCs w:val="24"/>
          <w:lang w:eastAsia="cs-CZ"/>
        </w:rPr>
        <w:t xml:space="preserve"> obloukem</w:t>
      </w:r>
      <w:r w:rsidRPr="004062B5">
        <w:rPr>
          <w:rFonts w:ascii="Times New Roman" w:eastAsia="Times New Roman" w:hAnsi="Times New Roman" w:cs="Times New Roman"/>
          <w:sz w:val="20"/>
          <w:szCs w:val="24"/>
          <w:lang w:eastAsia="cs-CZ"/>
        </w:rPr>
        <w:t xml:space="preserve"> přetáčí dopředu a ústí do v. cava superior </w:t>
      </w:r>
    </w:p>
    <w:p w:rsidR="004062B5" w:rsidRDefault="004062B5" w:rsidP="004062B5">
      <w:pPr>
        <w:ind w:left="0" w:firstLine="0"/>
        <w:rPr>
          <w:rFonts w:ascii="Times New Roman" w:eastAsia="Times New Roman" w:hAnsi="Times New Roman" w:cs="Times New Roman"/>
          <w:sz w:val="20"/>
          <w:szCs w:val="24"/>
          <w:lang w:eastAsia="cs-CZ"/>
        </w:rPr>
      </w:pPr>
    </w:p>
    <w:p w:rsidR="00E92C64" w:rsidRDefault="00E92C64" w:rsidP="00E92C64">
      <w:pPr>
        <w:ind w:left="0" w:firstLine="0"/>
        <w:rPr>
          <w:rFonts w:ascii="Times New Roman" w:eastAsia="Times New Roman" w:hAnsi="Times New Roman" w:cs="Times New Roman"/>
          <w:sz w:val="20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 wp14:anchorId="05A5206E" wp14:editId="1A5929CF">
            <wp:extent cx="5760720" cy="303403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C64" w:rsidRPr="004062B5" w:rsidRDefault="00E92C64" w:rsidP="004062B5">
      <w:pPr>
        <w:ind w:left="0" w:firstLine="0"/>
        <w:rPr>
          <w:rFonts w:ascii="Times New Roman" w:eastAsia="Times New Roman" w:hAnsi="Times New Roman" w:cs="Times New Roman"/>
          <w:sz w:val="20"/>
          <w:szCs w:val="24"/>
          <w:lang w:eastAsia="cs-CZ"/>
        </w:rPr>
      </w:pPr>
    </w:p>
    <w:p w:rsidR="004062B5" w:rsidRPr="004062B5" w:rsidRDefault="004062B5" w:rsidP="004062B5">
      <w:pPr>
        <w:ind w:left="0" w:firstLine="0"/>
        <w:rPr>
          <w:rFonts w:ascii="Times New Roman" w:eastAsia="Times New Roman" w:hAnsi="Times New Roman" w:cs="Times New Roman"/>
          <w:b/>
          <w:i/>
          <w:sz w:val="20"/>
          <w:szCs w:val="24"/>
          <w:u w:val="single"/>
          <w:lang w:eastAsia="cs-CZ"/>
        </w:rPr>
      </w:pPr>
      <w:r w:rsidRPr="004062B5">
        <w:rPr>
          <w:rFonts w:ascii="Times New Roman" w:eastAsia="Times New Roman" w:hAnsi="Times New Roman" w:cs="Times New Roman"/>
          <w:b/>
          <w:i/>
          <w:sz w:val="20"/>
          <w:szCs w:val="24"/>
          <w:u w:val="single"/>
          <w:lang w:eastAsia="cs-CZ"/>
        </w:rPr>
        <w:t>rozdíly v průběhu nn. vagi a nn. phrenici</w:t>
      </w:r>
    </w:p>
    <w:p w:rsidR="004062B5" w:rsidRPr="004062B5" w:rsidRDefault="004062B5" w:rsidP="004062B5">
      <w:pPr>
        <w:ind w:left="0" w:firstLine="0"/>
        <w:rPr>
          <w:rFonts w:ascii="Times New Roman" w:eastAsia="Times New Roman" w:hAnsi="Times New Roman" w:cs="Times New Roman"/>
          <w:sz w:val="20"/>
          <w:szCs w:val="24"/>
          <w:lang w:eastAsia="cs-CZ"/>
        </w:rPr>
      </w:pPr>
    </w:p>
    <w:p w:rsidR="004062B5" w:rsidRDefault="004062B5" w:rsidP="004062B5">
      <w:pPr>
        <w:rPr>
          <w:rFonts w:ascii="Times New Roman" w:eastAsia="Times New Roman" w:hAnsi="Times New Roman" w:cs="Times New Roman"/>
          <w:sz w:val="20"/>
          <w:szCs w:val="24"/>
          <w:lang w:eastAsia="cs-CZ"/>
        </w:rPr>
      </w:pPr>
      <w:r w:rsidRPr="004062B5">
        <w:rPr>
          <w:rFonts w:ascii="Times New Roman" w:eastAsia="Times New Roman" w:hAnsi="Times New Roman" w:cs="Times New Roman"/>
          <w:sz w:val="20"/>
          <w:szCs w:val="24"/>
          <w:lang w:eastAsia="cs-CZ"/>
        </w:rPr>
        <w:t>-</w:t>
      </w:r>
      <w:r w:rsidRPr="004062B5">
        <w:rPr>
          <w:rFonts w:ascii="Times New Roman" w:eastAsia="Times New Roman" w:hAnsi="Times New Roman" w:cs="Times New Roman"/>
          <w:sz w:val="20"/>
          <w:szCs w:val="24"/>
          <w:lang w:eastAsia="cs-CZ"/>
        </w:rPr>
        <w:tab/>
        <w:t>probíhají v horní hrudní apertuře a v horním mediastinu mezi vrstou tepen a žil, n. vagus je přitom mediálněji než n. phrenicus, n. laryngeus recurrens se z n. vagus odděluje vpravo výše (</w:t>
      </w:r>
      <w:r w:rsidR="004A73ED">
        <w:rPr>
          <w:rFonts w:ascii="Times New Roman" w:eastAsia="Times New Roman" w:hAnsi="Times New Roman" w:cs="Times New Roman"/>
          <w:sz w:val="20"/>
          <w:szCs w:val="24"/>
          <w:lang w:eastAsia="cs-CZ"/>
        </w:rPr>
        <w:t>obtáčí zdola a. subclavia, levý n. laryngeus recurrens</w:t>
      </w:r>
      <w:r w:rsidRPr="004062B5">
        <w:rPr>
          <w:rFonts w:ascii="Times New Roman" w:eastAsia="Times New Roman" w:hAnsi="Times New Roman" w:cs="Times New Roman"/>
          <w:sz w:val="20"/>
          <w:szCs w:val="24"/>
          <w:lang w:eastAsia="cs-CZ"/>
        </w:rPr>
        <w:t xml:space="preserve"> obtáčí oblouk aorty), v dolním mediastinu jde n. vagus za plicním hilem, zatímco n. phrenicus jde před hilem, pravý n. vagus běží za jícen, levý se přetáčí na jeho přední plochu a oba jdou s jícnem skrze hiatus oesophageus do břišní dutiny</w:t>
      </w:r>
    </w:p>
    <w:p w:rsidR="00917CE0" w:rsidRDefault="00917CE0" w:rsidP="005139F3">
      <w:pPr>
        <w:ind w:left="0" w:firstLine="0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917CE0" w:rsidRPr="001D4714" w:rsidRDefault="00917CE0" w:rsidP="001D4714">
      <w:pPr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VYBRANÉ KLINICKÉ POZNÁMKY </w:t>
      </w:r>
    </w:p>
    <w:p w:rsidR="00CB3034" w:rsidRPr="007D7C81" w:rsidRDefault="00CB3034" w:rsidP="007D7C81">
      <w:pPr>
        <w:ind w:left="0" w:firstLine="0"/>
        <w:rPr>
          <w:rFonts w:ascii="Times New Roman" w:hAnsi="Times New Roman" w:cs="Times New Roman"/>
          <w:sz w:val="20"/>
          <w:szCs w:val="20"/>
        </w:rPr>
      </w:pPr>
    </w:p>
    <w:p w:rsidR="00CB3034" w:rsidRDefault="00084354" w:rsidP="00CB3034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B3034">
        <w:rPr>
          <w:rFonts w:ascii="Times New Roman" w:hAnsi="Times New Roman" w:cs="Times New Roman"/>
          <w:b/>
          <w:sz w:val="20"/>
          <w:szCs w:val="20"/>
          <w:u w:val="single"/>
        </w:rPr>
        <w:t>punkce perikardu</w:t>
      </w:r>
      <w:r w:rsidR="00CB3034">
        <w:rPr>
          <w:rFonts w:ascii="Times New Roman" w:hAnsi="Times New Roman" w:cs="Times New Roman"/>
          <w:b/>
          <w:sz w:val="20"/>
          <w:szCs w:val="20"/>
          <w:u w:val="single"/>
        </w:rPr>
        <w:t xml:space="preserve"> (perikardiocentesa)</w:t>
      </w:r>
    </w:p>
    <w:p w:rsidR="00CB3034" w:rsidRDefault="00CB3034" w:rsidP="00CB3034">
      <w:pPr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CB3034" w:rsidRDefault="00CB3034" w:rsidP="00CB3034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indikována při fluidoperikardu (tekutina v perikardiální dutině, většinou akutně u traumatického krvácení – tzv. perikardiální tamponáda kdy krev utlačuje srdce, vzácněji u chronického výpotku)</w:t>
      </w:r>
    </w:p>
    <w:p w:rsidR="00CB3034" w:rsidRDefault="00CB3034" w:rsidP="00CB3034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provádí se nejčastěji pod UZ či EKG kontrolou (svod na jehle, při dotyku myokardu se objeví EKG křivka na monitoru), vzácně naslepo</w:t>
      </w:r>
    </w:p>
    <w:p w:rsidR="00CB3034" w:rsidRPr="00CB3034" w:rsidRDefault="005C11C6" w:rsidP="00CB3034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nejčastěj</w:t>
      </w:r>
      <w:r w:rsidR="00CB3034">
        <w:rPr>
          <w:rFonts w:ascii="Times New Roman" w:hAnsi="Times New Roman" w:cs="Times New Roman"/>
          <w:sz w:val="20"/>
          <w:szCs w:val="20"/>
        </w:rPr>
        <w:t xml:space="preserve">i substerální punkce v trig. sternocostale bránice vlevo (Larreyova štěrbina) – jehla se zavádí těsně vlevo u proc. xiphoideus, </w:t>
      </w:r>
      <w:r w:rsidR="00CB3034" w:rsidRPr="00CB3034">
        <w:rPr>
          <w:rFonts w:ascii="Times New Roman" w:eastAsia="Times New Roman" w:hAnsi="Times New Roman" w:cs="Times New Roman"/>
          <w:sz w:val="20"/>
          <w:szCs w:val="24"/>
          <w:lang w:eastAsia="cs-CZ"/>
        </w:rPr>
        <w:t>hrot směřuje k dolnímu úhlu P lopatky pod úhlem 45</w:t>
      </w:r>
      <w:r w:rsidR="00CB3034" w:rsidRPr="00CB3034">
        <w:rPr>
          <w:rFonts w:ascii="Times New Roman" w:eastAsia="Times New Roman" w:hAnsi="Times New Roman" w:cs="Times New Roman"/>
          <w:sz w:val="20"/>
          <w:szCs w:val="24"/>
          <w:vertAlign w:val="superscript"/>
          <w:lang w:eastAsia="cs-CZ"/>
        </w:rPr>
        <w:t>o</w:t>
      </w:r>
      <w:r w:rsidR="00CB3034" w:rsidRPr="00CB3034">
        <w:rPr>
          <w:rFonts w:ascii="Times New Roman" w:eastAsia="Times New Roman" w:hAnsi="Times New Roman" w:cs="Times New Roman"/>
          <w:sz w:val="20"/>
          <w:szCs w:val="24"/>
          <w:lang w:eastAsia="cs-CZ"/>
        </w:rPr>
        <w:t>, během zavádění jehly aspirova</w:t>
      </w:r>
      <w:r w:rsidR="00CB3034">
        <w:rPr>
          <w:rFonts w:ascii="Times New Roman" w:eastAsia="Times New Roman" w:hAnsi="Times New Roman" w:cs="Times New Roman"/>
          <w:sz w:val="20"/>
          <w:szCs w:val="24"/>
          <w:lang w:eastAsia="cs-CZ"/>
        </w:rPr>
        <w:t>t (krev z perikardu se nesráží)</w:t>
      </w:r>
    </w:p>
    <w:p w:rsidR="00CB3034" w:rsidRPr="00CB3034" w:rsidRDefault="00CB3034" w:rsidP="00CB3034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cs-CZ"/>
        </w:rPr>
        <w:t xml:space="preserve">popř. punkce parasternálně v 5. nebo 6. mezižebří vlevo </w:t>
      </w:r>
    </w:p>
    <w:p w:rsidR="00F3140C" w:rsidRPr="00CB3034" w:rsidRDefault="00F3140C" w:rsidP="00CB3034">
      <w:pPr>
        <w:ind w:left="0" w:firstLine="0"/>
        <w:rPr>
          <w:rFonts w:ascii="Times New Roman" w:hAnsi="Times New Roman" w:cs="Times New Roman"/>
          <w:sz w:val="20"/>
          <w:szCs w:val="20"/>
        </w:rPr>
      </w:pPr>
    </w:p>
    <w:p w:rsidR="00F3140C" w:rsidRPr="00F3140C" w:rsidRDefault="00F3140C" w:rsidP="00F3140C">
      <w:pPr>
        <w:spacing w:after="200" w:line="276" w:lineRule="auto"/>
        <w:ind w:left="0" w:firstLine="0"/>
        <w:contextualSpacing/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cs-CZ"/>
        </w:rPr>
      </w:pPr>
      <w:r w:rsidRPr="00F3140C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cs-CZ"/>
        </w:rPr>
        <w:t xml:space="preserve">hrudní punkce </w:t>
      </w:r>
    </w:p>
    <w:p w:rsidR="00F3140C" w:rsidRDefault="00F3140C" w:rsidP="00F3140C">
      <w:pPr>
        <w:spacing w:after="200" w:line="276" w:lineRule="auto"/>
        <w:ind w:left="0" w:firstLine="0"/>
        <w:contextualSpacing/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cs-CZ"/>
        </w:rPr>
      </w:pPr>
    </w:p>
    <w:p w:rsidR="005C11C6" w:rsidRPr="005C11C6" w:rsidRDefault="005C11C6" w:rsidP="00F3140C">
      <w:pPr>
        <w:spacing w:after="200" w:line="276" w:lineRule="auto"/>
        <w:ind w:left="0" w:firstLine="0"/>
        <w:contextualSpacing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cs-CZ"/>
        </w:rPr>
        <w:t>-</w:t>
      </w:r>
      <w:r>
        <w:rPr>
          <w:rFonts w:ascii="Times New Roman" w:eastAsia="Times New Roman" w:hAnsi="Times New Roman" w:cs="Times New Roman"/>
          <w:sz w:val="20"/>
          <w:szCs w:val="20"/>
          <w:lang w:eastAsia="cs-CZ"/>
        </w:rPr>
        <w:tab/>
        <w:t>indikována k odsátí tekutiny (fluidothorax) či vzduchu (pneumothorax) z pleurální dutiny</w:t>
      </w:r>
    </w:p>
    <w:p w:rsidR="00F3140C" w:rsidRPr="00F3140C" w:rsidRDefault="00F3140C" w:rsidP="005C11C6">
      <w:pPr>
        <w:ind w:left="390" w:hanging="390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 w:rsidRPr="00F3140C">
        <w:rPr>
          <w:rFonts w:ascii="Times New Roman" w:eastAsia="Times New Roman" w:hAnsi="Times New Roman" w:cs="Times New Roman"/>
          <w:sz w:val="20"/>
          <w:szCs w:val="20"/>
          <w:lang w:eastAsia="cs-CZ"/>
        </w:rPr>
        <w:t>-</w:t>
      </w:r>
      <w:r w:rsidRPr="00F3140C">
        <w:rPr>
          <w:rFonts w:ascii="Times New Roman" w:eastAsia="Times New Roman" w:hAnsi="Times New Roman" w:cs="Times New Roman"/>
          <w:sz w:val="20"/>
          <w:szCs w:val="20"/>
          <w:lang w:eastAsia="cs-CZ"/>
        </w:rPr>
        <w:tab/>
        <w:t xml:space="preserve">jehla či drén procházejí vrstvami hrudní stěny v mezižeberním prostoru (kůže a podkoží, hrudní fascie, svaly (serratus anterior, mezižeberní svaly), pariteální pleura) </w:t>
      </w:r>
    </w:p>
    <w:p w:rsidR="00F3140C" w:rsidRPr="00F3140C" w:rsidRDefault="00F3140C" w:rsidP="00F3140C">
      <w:pPr>
        <w:ind w:left="390" w:hanging="390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 w:rsidRPr="00F3140C">
        <w:rPr>
          <w:rFonts w:ascii="Times New Roman" w:eastAsia="Times New Roman" w:hAnsi="Times New Roman" w:cs="Times New Roman"/>
          <w:sz w:val="20"/>
          <w:szCs w:val="20"/>
          <w:lang w:eastAsia="cs-CZ"/>
        </w:rPr>
        <w:t>-</w:t>
      </w:r>
      <w:r w:rsidRPr="00F3140C">
        <w:rPr>
          <w:rFonts w:ascii="Times New Roman" w:eastAsia="Times New Roman" w:hAnsi="Times New Roman" w:cs="Times New Roman"/>
          <w:sz w:val="20"/>
          <w:szCs w:val="20"/>
          <w:lang w:eastAsia="cs-CZ"/>
        </w:rPr>
        <w:tab/>
        <w:t>při hrudní punkci a drenáži je nutné respektovat anatomii – průběh mezižeberních nervů (při dolním okraji žeber), n. thoracicus longus s a. thoracica lateralis (střední axilární čára) a vyklenutí bránice (vrchol v úrovni 4.-5. mezižebří, možnost proniknutí do břišní dutiny a poranění orgánů peritoneálních či retroperitoneálních – ledviny, játra, slezina)</w:t>
      </w:r>
    </w:p>
    <w:p w:rsidR="00F3140C" w:rsidRPr="00F3140C" w:rsidRDefault="00F3140C" w:rsidP="00F3140C">
      <w:pPr>
        <w:ind w:left="390" w:hanging="390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 w:rsidRPr="00F3140C">
        <w:rPr>
          <w:rFonts w:ascii="Times New Roman" w:eastAsia="Times New Roman" w:hAnsi="Times New Roman" w:cs="Times New Roman"/>
          <w:sz w:val="20"/>
          <w:szCs w:val="20"/>
          <w:lang w:eastAsia="cs-CZ"/>
        </w:rPr>
        <w:t>-</w:t>
      </w:r>
      <w:r w:rsidRPr="00F3140C">
        <w:rPr>
          <w:rFonts w:ascii="Times New Roman" w:eastAsia="Times New Roman" w:hAnsi="Times New Roman" w:cs="Times New Roman"/>
          <w:sz w:val="20"/>
          <w:szCs w:val="20"/>
          <w:lang w:eastAsia="cs-CZ"/>
        </w:rPr>
        <w:tab/>
        <w:t>tradovanými dvěma metodami bylo:</w:t>
      </w:r>
    </w:p>
    <w:p w:rsidR="00F3140C" w:rsidRPr="00F3140C" w:rsidRDefault="00F3140C" w:rsidP="00F3140C">
      <w:pPr>
        <w:ind w:left="0" w:firstLine="0"/>
        <w:jc w:val="left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p w:rsidR="00F3140C" w:rsidRPr="00F3140C" w:rsidRDefault="00F3140C" w:rsidP="00F3140C">
      <w:pPr>
        <w:numPr>
          <w:ilvl w:val="0"/>
          <w:numId w:val="5"/>
        </w:numPr>
        <w:spacing w:after="200" w:line="276" w:lineRule="auto"/>
        <w:contextualSpacing/>
        <w:jc w:val="left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 w:rsidRPr="00F3140C">
        <w:rPr>
          <w:rFonts w:ascii="Times New Roman" w:eastAsia="Times New Roman" w:hAnsi="Times New Roman" w:cs="Times New Roman"/>
          <w:sz w:val="20"/>
          <w:szCs w:val="20"/>
          <w:lang w:eastAsia="cs-CZ"/>
        </w:rPr>
        <w:t>punkce pneumothoraxu – 2. mezižebří v medioklavikulární čáře (nevýhodou je průnik přes m. pectoralis major, bolesti pak omezují dýchání)</w:t>
      </w:r>
    </w:p>
    <w:p w:rsidR="00F3140C" w:rsidRPr="00F3140C" w:rsidRDefault="00F3140C" w:rsidP="00F3140C">
      <w:pPr>
        <w:numPr>
          <w:ilvl w:val="0"/>
          <w:numId w:val="5"/>
        </w:numPr>
        <w:spacing w:after="200" w:line="276" w:lineRule="auto"/>
        <w:contextualSpacing/>
        <w:jc w:val="left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 w:rsidRPr="00F3140C">
        <w:rPr>
          <w:rFonts w:ascii="Times New Roman" w:eastAsia="Times New Roman" w:hAnsi="Times New Roman" w:cs="Times New Roman"/>
          <w:sz w:val="20"/>
          <w:szCs w:val="20"/>
          <w:lang w:eastAsia="cs-CZ"/>
        </w:rPr>
        <w:t>punkce fluidothoraxu – 6. mezižebří v zadní axilární čáře</w:t>
      </w:r>
    </w:p>
    <w:p w:rsidR="00F3140C" w:rsidRPr="00F3140C" w:rsidRDefault="00F3140C" w:rsidP="00F3140C">
      <w:pPr>
        <w:ind w:left="0" w:firstLine="0"/>
        <w:jc w:val="left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p w:rsidR="00F3140C" w:rsidRPr="00F3140C" w:rsidRDefault="00F3140C" w:rsidP="00F3140C">
      <w:pPr>
        <w:ind w:left="390" w:hanging="390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 w:rsidRPr="00F3140C">
        <w:rPr>
          <w:rFonts w:ascii="Times New Roman" w:eastAsia="Times New Roman" w:hAnsi="Times New Roman" w:cs="Times New Roman"/>
          <w:sz w:val="20"/>
          <w:szCs w:val="20"/>
          <w:lang w:eastAsia="cs-CZ"/>
        </w:rPr>
        <w:lastRenderedPageBreak/>
        <w:t>-</w:t>
      </w:r>
      <w:r w:rsidRPr="00F3140C">
        <w:rPr>
          <w:rFonts w:ascii="Times New Roman" w:eastAsia="Times New Roman" w:hAnsi="Times New Roman" w:cs="Times New Roman"/>
          <w:sz w:val="20"/>
          <w:szCs w:val="20"/>
          <w:lang w:eastAsia="cs-CZ"/>
        </w:rPr>
        <w:tab/>
        <w:t xml:space="preserve">v současnosti je doporučována punkce v zadní či přední axilární čáře ve 4.-5. mezižebří se směřováním drénu k vrcholu pleurální dutiny (PNO) nebo naopak dolů do kostofrenického úhlu (tekutina) dle účelu drenáže (bezpečný je trojúhelník: zevní okraj latissimu + zevní okraj m. pectoralis major + horizonála jdoucí prsní bradavkou) </w:t>
      </w:r>
    </w:p>
    <w:p w:rsidR="002D2C5C" w:rsidRPr="00FD5452" w:rsidRDefault="002D2C5C" w:rsidP="00FD5452">
      <w:pPr>
        <w:rPr>
          <w:rFonts w:ascii="Times New Roman" w:hAnsi="Times New Roman" w:cs="Times New Roman"/>
          <w:sz w:val="20"/>
          <w:szCs w:val="20"/>
        </w:rPr>
      </w:pPr>
    </w:p>
    <w:p w:rsidR="00FD5452" w:rsidRPr="00FE7B8C" w:rsidRDefault="00FE7B8C" w:rsidP="00FE7B8C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FE7B8C">
        <w:rPr>
          <w:rFonts w:ascii="Times New Roman" w:hAnsi="Times New Roman" w:cs="Times New Roman"/>
          <w:b/>
          <w:sz w:val="20"/>
          <w:szCs w:val="20"/>
          <w:u w:val="single"/>
        </w:rPr>
        <w:t>sternální punkce</w:t>
      </w:r>
    </w:p>
    <w:p w:rsidR="00FE7B8C" w:rsidRDefault="00FE7B8C" w:rsidP="00FE7B8C">
      <w:pPr>
        <w:rPr>
          <w:rFonts w:ascii="Times New Roman" w:hAnsi="Times New Roman" w:cs="Times New Roman"/>
          <w:sz w:val="20"/>
          <w:szCs w:val="20"/>
        </w:rPr>
      </w:pPr>
    </w:p>
    <w:p w:rsidR="00FE7B8C" w:rsidRDefault="00FE7B8C" w:rsidP="00FE7B8C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provádí se ve střední čáře mezi odstupem 2. – 3. žebra (dřeňová dutina 2 – 3 mm pod periostem)</w:t>
      </w:r>
    </w:p>
    <w:p w:rsidR="00FE7B8C" w:rsidRDefault="00FE7B8C" w:rsidP="00FE7B8C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k získání vzorku červené kostní dřeně (krvetvorba probíhá v plochých kostech až do vysokého věku)</w:t>
      </w:r>
    </w:p>
    <w:p w:rsidR="001E378F" w:rsidRDefault="001E378F" w:rsidP="001E378F">
      <w:pPr>
        <w:rPr>
          <w:rFonts w:ascii="Times New Roman" w:hAnsi="Times New Roman" w:cs="Times New Roman"/>
          <w:sz w:val="20"/>
          <w:szCs w:val="20"/>
        </w:rPr>
      </w:pPr>
    </w:p>
    <w:p w:rsidR="001E378F" w:rsidRPr="001E378F" w:rsidRDefault="001E378F" w:rsidP="001E378F">
      <w:pPr>
        <w:ind w:left="0" w:firstLine="0"/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cs-CZ"/>
        </w:rPr>
      </w:pPr>
      <w:r w:rsidRPr="001E378F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cs-CZ"/>
        </w:rPr>
        <w:t>thorakotomie</w:t>
      </w:r>
    </w:p>
    <w:p w:rsidR="001E378F" w:rsidRPr="001E378F" w:rsidRDefault="001E378F" w:rsidP="001E378F">
      <w:pPr>
        <w:ind w:left="0" w:firstLine="0"/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cs-CZ"/>
        </w:rPr>
      </w:pPr>
    </w:p>
    <w:p w:rsidR="001E378F" w:rsidRPr="001E378F" w:rsidRDefault="001E378F" w:rsidP="001E378F">
      <w:pPr>
        <w:ind w:left="0" w:firstLine="0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 w:rsidRPr="001E378F">
        <w:rPr>
          <w:rFonts w:ascii="Times New Roman" w:eastAsia="Times New Roman" w:hAnsi="Times New Roman" w:cs="Times New Roman"/>
          <w:sz w:val="20"/>
          <w:szCs w:val="20"/>
          <w:lang w:eastAsia="cs-CZ"/>
        </w:rPr>
        <w:t>-</w:t>
      </w:r>
      <w:r w:rsidRPr="001E378F">
        <w:rPr>
          <w:rFonts w:ascii="Times New Roman" w:eastAsia="Times New Roman" w:hAnsi="Times New Roman" w:cs="Times New Roman"/>
          <w:sz w:val="20"/>
          <w:szCs w:val="20"/>
          <w:lang w:eastAsia="cs-CZ"/>
        </w:rPr>
        <w:tab/>
        <w:t xml:space="preserve">operační přístup do dutiny hrudní (miniinvasním přístupem s kamerou je </w:t>
      </w:r>
      <w:r w:rsidRPr="001E378F">
        <w:rPr>
          <w:rFonts w:ascii="Times New Roman" w:eastAsia="Times New Roman" w:hAnsi="Times New Roman" w:cs="Times New Roman"/>
          <w:b/>
          <w:sz w:val="20"/>
          <w:szCs w:val="20"/>
          <w:lang w:eastAsia="cs-CZ"/>
        </w:rPr>
        <w:t>videothorakoskopie</w:t>
      </w:r>
      <w:r w:rsidRPr="001E378F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) </w:t>
      </w:r>
    </w:p>
    <w:p w:rsidR="001E378F" w:rsidRPr="001E378F" w:rsidRDefault="001E378F" w:rsidP="001E378F">
      <w:pPr>
        <w:ind w:left="0" w:firstLine="0"/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cs-CZ"/>
        </w:rPr>
      </w:pPr>
    </w:p>
    <w:p w:rsidR="001E378F" w:rsidRPr="001E378F" w:rsidRDefault="001E378F" w:rsidP="001E378F">
      <w:pPr>
        <w:ind w:left="0" w:firstLine="0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 w:rsidRPr="001E378F">
        <w:rPr>
          <w:rFonts w:ascii="Times New Roman" w:eastAsia="Times New Roman" w:hAnsi="Times New Roman" w:cs="Times New Roman"/>
          <w:sz w:val="20"/>
          <w:szCs w:val="20"/>
          <w:lang w:eastAsia="cs-CZ"/>
        </w:rPr>
        <w:t>1.</w:t>
      </w:r>
      <w:r w:rsidRPr="001E378F">
        <w:rPr>
          <w:rFonts w:ascii="Times New Roman" w:eastAsia="Times New Roman" w:hAnsi="Times New Roman" w:cs="Times New Roman"/>
          <w:sz w:val="20"/>
          <w:szCs w:val="20"/>
          <w:lang w:eastAsia="cs-CZ"/>
        </w:rPr>
        <w:tab/>
        <w:t>thorakotomie anterolaterální, posterolaterální</w:t>
      </w:r>
    </w:p>
    <w:p w:rsidR="001E378F" w:rsidRPr="001E378F" w:rsidRDefault="001E378F" w:rsidP="001E378F">
      <w:pPr>
        <w:ind w:left="0" w:firstLine="0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 w:rsidRPr="001E378F">
        <w:rPr>
          <w:rFonts w:ascii="Times New Roman" w:eastAsia="Times New Roman" w:hAnsi="Times New Roman" w:cs="Times New Roman"/>
          <w:sz w:val="20"/>
          <w:szCs w:val="20"/>
          <w:lang w:eastAsia="cs-CZ"/>
        </w:rPr>
        <w:t>2.</w:t>
      </w:r>
      <w:r w:rsidRPr="001E378F">
        <w:rPr>
          <w:rFonts w:ascii="Times New Roman" w:eastAsia="Times New Roman" w:hAnsi="Times New Roman" w:cs="Times New Roman"/>
          <w:sz w:val="20"/>
          <w:szCs w:val="20"/>
          <w:lang w:eastAsia="cs-CZ"/>
        </w:rPr>
        <w:tab/>
        <w:t xml:space="preserve">sternotomie podélná (parciální nebo totální), vzácněji příčná při tzv. clamshell thorakotomii </w:t>
      </w:r>
    </w:p>
    <w:p w:rsidR="001E378F" w:rsidRPr="001E378F" w:rsidRDefault="001E378F" w:rsidP="001E378F">
      <w:pPr>
        <w:ind w:left="0" w:firstLine="0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p w:rsidR="001E378F" w:rsidRPr="001E378F" w:rsidRDefault="001E378F" w:rsidP="001E378F">
      <w:pPr>
        <w:ind w:left="390" w:hanging="390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 w:rsidRPr="001E378F">
        <w:rPr>
          <w:rFonts w:ascii="Times New Roman" w:eastAsia="Times New Roman" w:hAnsi="Times New Roman" w:cs="Times New Roman"/>
          <w:sz w:val="20"/>
          <w:szCs w:val="20"/>
          <w:lang w:eastAsia="cs-CZ"/>
        </w:rPr>
        <w:t>-</w:t>
      </w:r>
      <w:r w:rsidRPr="001E378F">
        <w:rPr>
          <w:rFonts w:ascii="Times New Roman" w:eastAsia="Times New Roman" w:hAnsi="Times New Roman" w:cs="Times New Roman"/>
          <w:sz w:val="20"/>
          <w:szCs w:val="20"/>
          <w:lang w:eastAsia="cs-CZ"/>
        </w:rPr>
        <w:tab/>
        <w:t>při thorakotomii vedeme řez mezižebřím – protnutí m. serratus anterior a m. latissimus dorsi, pod nimi mezižeberní svaly a parietální pleura, řez se vede při horním okraji dolejšího žebra, uzávěr thorakotomie se provádí stažením sousedních žeber silnými nevstřebatelnými stehy a suturou svalů (m. serrratus anterior a latissimus dorsi, mezižeberní svaly a pleura se nešijí)</w:t>
      </w:r>
    </w:p>
    <w:p w:rsidR="001E378F" w:rsidRPr="001E378F" w:rsidRDefault="001E378F" w:rsidP="001E378F">
      <w:pPr>
        <w:ind w:left="390" w:hanging="390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 w:rsidRPr="001E378F">
        <w:rPr>
          <w:rFonts w:ascii="Times New Roman" w:eastAsia="Times New Roman" w:hAnsi="Times New Roman" w:cs="Times New Roman"/>
          <w:sz w:val="20"/>
          <w:szCs w:val="20"/>
          <w:lang w:eastAsia="cs-CZ"/>
        </w:rPr>
        <w:t>-</w:t>
      </w:r>
      <w:r w:rsidRPr="001E378F">
        <w:rPr>
          <w:rFonts w:ascii="Times New Roman" w:eastAsia="Times New Roman" w:hAnsi="Times New Roman" w:cs="Times New Roman"/>
          <w:sz w:val="20"/>
          <w:szCs w:val="20"/>
          <w:lang w:eastAsia="cs-CZ"/>
        </w:rPr>
        <w:tab/>
        <w:t xml:space="preserve">při sternotomii podélně protínáme sternum (elektrická pila nebo sternotom), při uzávěru rány se obě poloviny sterna pevně utáhnou drátěnými kličkami </w:t>
      </w:r>
    </w:p>
    <w:p w:rsidR="001E378F" w:rsidRDefault="001E378F" w:rsidP="001E378F">
      <w:pPr>
        <w:rPr>
          <w:rFonts w:ascii="Times New Roman" w:hAnsi="Times New Roman" w:cs="Times New Roman"/>
          <w:sz w:val="20"/>
          <w:szCs w:val="20"/>
        </w:rPr>
      </w:pPr>
    </w:p>
    <w:p w:rsidR="001E378F" w:rsidRPr="001E378F" w:rsidRDefault="001E378F" w:rsidP="001E378F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1E378F">
        <w:rPr>
          <w:rFonts w:ascii="Times New Roman" w:hAnsi="Times New Roman" w:cs="Times New Roman"/>
          <w:b/>
          <w:sz w:val="20"/>
          <w:szCs w:val="20"/>
          <w:u w:val="single"/>
        </w:rPr>
        <w:t>mediastinoskopie, mediastinotomie</w:t>
      </w:r>
    </w:p>
    <w:p w:rsidR="001E378F" w:rsidRDefault="001E378F" w:rsidP="001E378F">
      <w:pPr>
        <w:rPr>
          <w:rFonts w:ascii="Times New Roman" w:hAnsi="Times New Roman" w:cs="Times New Roman"/>
          <w:sz w:val="20"/>
          <w:szCs w:val="20"/>
        </w:rPr>
      </w:pPr>
    </w:p>
    <w:p w:rsidR="001E378F" w:rsidRDefault="001E378F" w:rsidP="001E378F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 w:rsidRPr="001E378F">
        <w:rPr>
          <w:rFonts w:ascii="Times New Roman" w:hAnsi="Times New Roman" w:cs="Times New Roman"/>
          <w:b/>
          <w:sz w:val="20"/>
          <w:szCs w:val="20"/>
        </w:rPr>
        <w:t xml:space="preserve">mediastinotomie </w:t>
      </w:r>
      <w:r>
        <w:rPr>
          <w:rFonts w:ascii="Times New Roman" w:hAnsi="Times New Roman" w:cs="Times New Roman"/>
          <w:sz w:val="20"/>
          <w:szCs w:val="20"/>
        </w:rPr>
        <w:t>– chirurgický přístup do mediastina:</w:t>
      </w:r>
    </w:p>
    <w:p w:rsidR="001E378F" w:rsidRDefault="001E378F" w:rsidP="001E378F">
      <w:pPr>
        <w:rPr>
          <w:rFonts w:ascii="Times New Roman" w:hAnsi="Times New Roman" w:cs="Times New Roman"/>
          <w:sz w:val="20"/>
          <w:szCs w:val="20"/>
        </w:rPr>
      </w:pPr>
    </w:p>
    <w:p w:rsidR="001E378F" w:rsidRDefault="001E378F" w:rsidP="001E378F">
      <w:pPr>
        <w:pStyle w:val="Odstavecseseznamem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kolární – z incise v jugulu, </w:t>
      </w:r>
      <w:r w:rsidR="005C11C6">
        <w:rPr>
          <w:rFonts w:ascii="Times New Roman" w:hAnsi="Times New Roman" w:cs="Times New Roman"/>
          <w:sz w:val="20"/>
          <w:szCs w:val="20"/>
        </w:rPr>
        <w:t xml:space="preserve">přes povrchovou a střední krční fascii, </w:t>
      </w:r>
      <w:r>
        <w:rPr>
          <w:rFonts w:ascii="Times New Roman" w:hAnsi="Times New Roman" w:cs="Times New Roman"/>
          <w:sz w:val="20"/>
          <w:szCs w:val="20"/>
        </w:rPr>
        <w:t>řídkým vazivem se</w:t>
      </w:r>
      <w:r w:rsidR="005C11C6">
        <w:rPr>
          <w:rFonts w:ascii="Times New Roman" w:hAnsi="Times New Roman" w:cs="Times New Roman"/>
          <w:sz w:val="20"/>
          <w:szCs w:val="20"/>
        </w:rPr>
        <w:t xml:space="preserve"> pak</w:t>
      </w:r>
      <w:r>
        <w:rPr>
          <w:rFonts w:ascii="Times New Roman" w:hAnsi="Times New Roman" w:cs="Times New Roman"/>
          <w:sz w:val="20"/>
          <w:szCs w:val="20"/>
        </w:rPr>
        <w:t xml:space="preserve"> natupo pronikne do horního mediastina (uvádělo se jako akutní řešení podkožního emfysemu krku)</w:t>
      </w:r>
    </w:p>
    <w:p w:rsidR="001E378F" w:rsidRDefault="001E378F" w:rsidP="001E378F">
      <w:pPr>
        <w:pStyle w:val="Odstavecseseznamem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parasternální – parasterální incise</w:t>
      </w:r>
      <w:r w:rsidR="00C125E2">
        <w:rPr>
          <w:rFonts w:ascii="Times New Roman" w:hAnsi="Times New Roman" w:cs="Times New Roman"/>
          <w:sz w:val="20"/>
          <w:szCs w:val="20"/>
        </w:rPr>
        <w:t xml:space="preserve"> s resekcí žeberní chrupavky</w:t>
      </w:r>
      <w:r>
        <w:rPr>
          <w:rFonts w:ascii="Times New Roman" w:hAnsi="Times New Roman" w:cs="Times New Roman"/>
          <w:sz w:val="20"/>
          <w:szCs w:val="20"/>
        </w:rPr>
        <w:t>, z které se d</w:t>
      </w:r>
      <w:r w:rsidR="00C125E2">
        <w:rPr>
          <w:rFonts w:ascii="Times New Roman" w:hAnsi="Times New Roman" w:cs="Times New Roman"/>
          <w:sz w:val="20"/>
          <w:szCs w:val="20"/>
        </w:rPr>
        <w:t xml:space="preserve">ostaneme do předního mediastina, cave – průběh vasa thoracica interna </w:t>
      </w:r>
    </w:p>
    <w:p w:rsidR="005C11C6" w:rsidRPr="005C11C6" w:rsidRDefault="005C11C6" w:rsidP="005C11C6">
      <w:pPr>
        <w:rPr>
          <w:rFonts w:ascii="Times New Roman" w:hAnsi="Times New Roman" w:cs="Times New Roman"/>
          <w:sz w:val="20"/>
          <w:szCs w:val="20"/>
        </w:rPr>
      </w:pPr>
    </w:p>
    <w:p w:rsidR="005C11C6" w:rsidRPr="005C11C6" w:rsidRDefault="005C11C6" w:rsidP="005C11C6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 w:rsidRPr="005C11C6">
        <w:rPr>
          <w:rFonts w:ascii="Times New Roman" w:hAnsi="Times New Roman" w:cs="Times New Roman"/>
          <w:b/>
          <w:sz w:val="20"/>
          <w:szCs w:val="20"/>
        </w:rPr>
        <w:t>mediastinoskopie</w:t>
      </w:r>
      <w:r w:rsidRPr="005C11C6">
        <w:rPr>
          <w:rFonts w:ascii="Times New Roman" w:hAnsi="Times New Roman" w:cs="Times New Roman"/>
          <w:sz w:val="20"/>
          <w:szCs w:val="20"/>
        </w:rPr>
        <w:t xml:space="preserve"> – endoskopické vyšetření mediastina, z řezu v jugulu se tupou preparací (prstem) pretracheálně za velkými cévami horní hrudní apertury dostaneme do horního mediastina a pak rigidním mediastinoskopem lze např. odebrat vzorky mediastinálních lymfatických uzlin</w:t>
      </w:r>
    </w:p>
    <w:p w:rsidR="00497735" w:rsidRDefault="00497735" w:rsidP="00497735">
      <w:pPr>
        <w:ind w:left="360" w:firstLine="0"/>
        <w:rPr>
          <w:rFonts w:ascii="Times New Roman" w:hAnsi="Times New Roman" w:cs="Times New Roman"/>
          <w:sz w:val="20"/>
          <w:szCs w:val="20"/>
        </w:rPr>
      </w:pPr>
    </w:p>
    <w:p w:rsidR="00497735" w:rsidRPr="00E00755" w:rsidRDefault="00497735" w:rsidP="00497735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E00755">
        <w:rPr>
          <w:rFonts w:ascii="Times New Roman" w:hAnsi="Times New Roman" w:cs="Times New Roman"/>
          <w:b/>
          <w:sz w:val="20"/>
          <w:szCs w:val="20"/>
          <w:u w:val="single"/>
        </w:rPr>
        <w:t>mediastinitida</w:t>
      </w:r>
    </w:p>
    <w:p w:rsidR="00497735" w:rsidRDefault="00497735" w:rsidP="00497735">
      <w:pPr>
        <w:rPr>
          <w:rFonts w:ascii="Times New Roman" w:hAnsi="Times New Roman" w:cs="Times New Roman"/>
          <w:sz w:val="20"/>
          <w:szCs w:val="20"/>
        </w:rPr>
      </w:pPr>
    </w:p>
    <w:p w:rsidR="00497735" w:rsidRDefault="00497735" w:rsidP="00497735">
      <w:pPr>
        <w:pStyle w:val="Odstavecseseznamem"/>
        <w:numPr>
          <w:ilvl w:val="0"/>
          <w:numId w:val="8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závažná infekce měkkých tkání mediastina (prostory vyplněné řídkým kolagenním vazivem, kde se infekce rychle šíří)</w:t>
      </w:r>
    </w:p>
    <w:p w:rsidR="00497735" w:rsidRDefault="00497735" w:rsidP="00497735">
      <w:pPr>
        <w:pStyle w:val="Odstavecseseznamem"/>
        <w:numPr>
          <w:ilvl w:val="0"/>
          <w:numId w:val="8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z anatomického hlediska jsou podstatné možnosti průniku infekce do mediastina, tj. kontinuita mediastina s ostatními anatomickými kompartmenty – příčiny mediastinitdy: </w:t>
      </w:r>
    </w:p>
    <w:p w:rsidR="00497735" w:rsidRDefault="00497735" w:rsidP="00497735">
      <w:pPr>
        <w:rPr>
          <w:rFonts w:ascii="Times New Roman" w:hAnsi="Times New Roman" w:cs="Times New Roman"/>
          <w:sz w:val="20"/>
          <w:szCs w:val="20"/>
        </w:rPr>
      </w:pPr>
    </w:p>
    <w:p w:rsidR="00497735" w:rsidRDefault="00497735" w:rsidP="00497735">
      <w:pPr>
        <w:pStyle w:val="Odstavecseseznamem"/>
        <w:numPr>
          <w:ilvl w:val="0"/>
          <w:numId w:val="12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perforace aero-digestivního traktu (jícen, trachea a bronchy)</w:t>
      </w:r>
    </w:p>
    <w:p w:rsidR="00497735" w:rsidRDefault="00497735" w:rsidP="00497735">
      <w:pPr>
        <w:pStyle w:val="Odstavecseseznamem"/>
        <w:numPr>
          <w:ilvl w:val="0"/>
          <w:numId w:val="12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sběhlé infekce orofaryngeální oblasti (odontogenní, peritonsiální, retro- a parafaryngové abscesy)</w:t>
      </w:r>
    </w:p>
    <w:p w:rsidR="00497735" w:rsidRPr="00E00755" w:rsidRDefault="00497735" w:rsidP="00497735">
      <w:pPr>
        <w:pStyle w:val="Odstavecseseznamem"/>
        <w:numPr>
          <w:ilvl w:val="0"/>
          <w:numId w:val="12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pooperační infekce (výkony ze sternotomie, popř. krční výkony vč. thyreoidektomie) </w:t>
      </w:r>
    </w:p>
    <w:p w:rsidR="00497735" w:rsidRDefault="00497735" w:rsidP="00497735">
      <w:pPr>
        <w:rPr>
          <w:rFonts w:ascii="Times New Roman" w:hAnsi="Times New Roman" w:cs="Times New Roman"/>
          <w:sz w:val="20"/>
          <w:szCs w:val="20"/>
        </w:rPr>
      </w:pPr>
    </w:p>
    <w:p w:rsidR="00497735" w:rsidRDefault="00497735" w:rsidP="00497735">
      <w:pPr>
        <w:pStyle w:val="Odstavecseseznamem"/>
        <w:numPr>
          <w:ilvl w:val="0"/>
          <w:numId w:val="8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při perforaci jícnu či dýchacích cest uniká vzduch do mediastina a dále se šíří – do podkoží (podkožní emfysem, především na krk, hrudní a břišní stěnu, až do skrota) a do retroperitonea (pneumoretroperitoneum a subperitoneální pojivo – krepitace při per rectum vyšetření), při porušení pleury či perikardu může dojít k pneumothoraxu (vzduch v perikardové dutině) či pneumoperikadu</w:t>
      </w:r>
    </w:p>
    <w:p w:rsidR="00497735" w:rsidRDefault="00497735" w:rsidP="00497735">
      <w:pPr>
        <w:pStyle w:val="Odstavecseseznamem"/>
        <w:numPr>
          <w:ilvl w:val="0"/>
          <w:numId w:val="8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při infektu v ORL oblasti se infekce šíří descendentně do mediastina řídkým pojivem viscerálního krčního prostoru (mezi střední a hlubokou krční fascií) podél jícnu a trachey</w:t>
      </w:r>
    </w:p>
    <w:p w:rsidR="00497735" w:rsidRPr="00497735" w:rsidRDefault="00497735" w:rsidP="00497735">
      <w:pPr>
        <w:ind w:left="360" w:firstLine="0"/>
        <w:rPr>
          <w:rFonts w:ascii="Times New Roman" w:hAnsi="Times New Roman" w:cs="Times New Roman"/>
          <w:sz w:val="20"/>
          <w:szCs w:val="20"/>
        </w:rPr>
      </w:pPr>
    </w:p>
    <w:sectPr w:rsidR="00497735" w:rsidRPr="004977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DB1ED8"/>
    <w:multiLevelType w:val="hybridMultilevel"/>
    <w:tmpl w:val="B77459CC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AF7358"/>
    <w:multiLevelType w:val="hybridMultilevel"/>
    <w:tmpl w:val="F884656C"/>
    <w:lvl w:ilvl="0" w:tplc="AF2E17AA">
      <w:start w:val="1"/>
      <w:numFmt w:val="bullet"/>
      <w:lvlText w:val="-"/>
      <w:lvlJc w:val="left"/>
      <w:pPr>
        <w:tabs>
          <w:tab w:val="num" w:pos="357"/>
        </w:tabs>
        <w:ind w:left="357" w:hanging="357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336981"/>
    <w:multiLevelType w:val="hybridMultilevel"/>
    <w:tmpl w:val="1A2099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EF4285"/>
    <w:multiLevelType w:val="hybridMultilevel"/>
    <w:tmpl w:val="DDBC370A"/>
    <w:lvl w:ilvl="0" w:tplc="0405000F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37" w:hanging="360"/>
      </w:pPr>
    </w:lvl>
    <w:lvl w:ilvl="2" w:tplc="0405001B" w:tentative="1">
      <w:start w:val="1"/>
      <w:numFmt w:val="lowerRoman"/>
      <w:lvlText w:val="%3."/>
      <w:lvlJc w:val="right"/>
      <w:pPr>
        <w:ind w:left="2157" w:hanging="180"/>
      </w:pPr>
    </w:lvl>
    <w:lvl w:ilvl="3" w:tplc="0405000F" w:tentative="1">
      <w:start w:val="1"/>
      <w:numFmt w:val="decimal"/>
      <w:lvlText w:val="%4."/>
      <w:lvlJc w:val="left"/>
      <w:pPr>
        <w:ind w:left="2877" w:hanging="360"/>
      </w:pPr>
    </w:lvl>
    <w:lvl w:ilvl="4" w:tplc="04050019" w:tentative="1">
      <w:start w:val="1"/>
      <w:numFmt w:val="lowerLetter"/>
      <w:lvlText w:val="%5."/>
      <w:lvlJc w:val="left"/>
      <w:pPr>
        <w:ind w:left="3597" w:hanging="360"/>
      </w:pPr>
    </w:lvl>
    <w:lvl w:ilvl="5" w:tplc="0405001B" w:tentative="1">
      <w:start w:val="1"/>
      <w:numFmt w:val="lowerRoman"/>
      <w:lvlText w:val="%6."/>
      <w:lvlJc w:val="right"/>
      <w:pPr>
        <w:ind w:left="4317" w:hanging="180"/>
      </w:pPr>
    </w:lvl>
    <w:lvl w:ilvl="6" w:tplc="0405000F" w:tentative="1">
      <w:start w:val="1"/>
      <w:numFmt w:val="decimal"/>
      <w:lvlText w:val="%7."/>
      <w:lvlJc w:val="left"/>
      <w:pPr>
        <w:ind w:left="5037" w:hanging="360"/>
      </w:pPr>
    </w:lvl>
    <w:lvl w:ilvl="7" w:tplc="04050019" w:tentative="1">
      <w:start w:val="1"/>
      <w:numFmt w:val="lowerLetter"/>
      <w:lvlText w:val="%8."/>
      <w:lvlJc w:val="left"/>
      <w:pPr>
        <w:ind w:left="5757" w:hanging="360"/>
      </w:pPr>
    </w:lvl>
    <w:lvl w:ilvl="8" w:tplc="040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" w15:restartNumberingAfterBreak="0">
    <w:nsid w:val="3EAD43F4"/>
    <w:multiLevelType w:val="hybridMultilevel"/>
    <w:tmpl w:val="4AC04078"/>
    <w:lvl w:ilvl="0" w:tplc="AF2E17AA">
      <w:start w:val="1"/>
      <w:numFmt w:val="bullet"/>
      <w:lvlText w:val="-"/>
      <w:lvlJc w:val="left"/>
      <w:pPr>
        <w:tabs>
          <w:tab w:val="num" w:pos="357"/>
        </w:tabs>
        <w:ind w:left="357" w:hanging="357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A03620"/>
    <w:multiLevelType w:val="hybridMultilevel"/>
    <w:tmpl w:val="1476694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A14A1F"/>
    <w:multiLevelType w:val="hybridMultilevel"/>
    <w:tmpl w:val="74206BBA"/>
    <w:lvl w:ilvl="0" w:tplc="BE80A3E8">
      <w:start w:val="1"/>
      <w:numFmt w:val="bullet"/>
      <w:lvlText w:val="-"/>
      <w:lvlJc w:val="left"/>
      <w:pPr>
        <w:ind w:left="340" w:hanging="34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BA75A1"/>
    <w:multiLevelType w:val="hybridMultilevel"/>
    <w:tmpl w:val="AB100856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F895949"/>
    <w:multiLevelType w:val="hybridMultilevel"/>
    <w:tmpl w:val="D138F794"/>
    <w:lvl w:ilvl="0" w:tplc="AFCA7526">
      <w:start w:val="1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22D7489"/>
    <w:multiLevelType w:val="hybridMultilevel"/>
    <w:tmpl w:val="8EBAD72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964E20"/>
    <w:multiLevelType w:val="hybridMultilevel"/>
    <w:tmpl w:val="71CE629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4F1AD4"/>
    <w:multiLevelType w:val="hybridMultilevel"/>
    <w:tmpl w:val="7BF6E8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1"/>
  </w:num>
  <w:num w:numId="3">
    <w:abstractNumId w:val="9"/>
  </w:num>
  <w:num w:numId="4">
    <w:abstractNumId w:val="6"/>
  </w:num>
  <w:num w:numId="5">
    <w:abstractNumId w:val="0"/>
  </w:num>
  <w:num w:numId="6">
    <w:abstractNumId w:val="5"/>
  </w:num>
  <w:num w:numId="7">
    <w:abstractNumId w:val="1"/>
  </w:num>
  <w:num w:numId="8">
    <w:abstractNumId w:val="4"/>
  </w:num>
  <w:num w:numId="9">
    <w:abstractNumId w:val="10"/>
  </w:num>
  <w:num w:numId="10">
    <w:abstractNumId w:val="2"/>
  </w:num>
  <w:num w:numId="11">
    <w:abstractNumId w:val="3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efaultTabStop w:val="397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D5452"/>
    <w:rsid w:val="000058B5"/>
    <w:rsid w:val="00064F26"/>
    <w:rsid w:val="00084354"/>
    <w:rsid w:val="000C4983"/>
    <w:rsid w:val="000D7E0D"/>
    <w:rsid w:val="00144A0C"/>
    <w:rsid w:val="001D4714"/>
    <w:rsid w:val="001E378F"/>
    <w:rsid w:val="002D2C5C"/>
    <w:rsid w:val="002E2141"/>
    <w:rsid w:val="00337810"/>
    <w:rsid w:val="003A7EC9"/>
    <w:rsid w:val="003F7BE4"/>
    <w:rsid w:val="004062B5"/>
    <w:rsid w:val="00497735"/>
    <w:rsid w:val="004A73ED"/>
    <w:rsid w:val="005139F3"/>
    <w:rsid w:val="0056778C"/>
    <w:rsid w:val="005C11C6"/>
    <w:rsid w:val="00620718"/>
    <w:rsid w:val="00704B81"/>
    <w:rsid w:val="007C70D8"/>
    <w:rsid w:val="007D7C81"/>
    <w:rsid w:val="00917CE0"/>
    <w:rsid w:val="00920AF3"/>
    <w:rsid w:val="00A01BC3"/>
    <w:rsid w:val="00A30EB6"/>
    <w:rsid w:val="00A7360F"/>
    <w:rsid w:val="00B42DB8"/>
    <w:rsid w:val="00B95B5D"/>
    <w:rsid w:val="00BA57D0"/>
    <w:rsid w:val="00BF2470"/>
    <w:rsid w:val="00C07DDF"/>
    <w:rsid w:val="00C125E2"/>
    <w:rsid w:val="00C73BAB"/>
    <w:rsid w:val="00CB3034"/>
    <w:rsid w:val="00D064BD"/>
    <w:rsid w:val="00D644F0"/>
    <w:rsid w:val="00E00755"/>
    <w:rsid w:val="00E31D5A"/>
    <w:rsid w:val="00E92C64"/>
    <w:rsid w:val="00EE5C85"/>
    <w:rsid w:val="00F3140C"/>
    <w:rsid w:val="00FA3CCB"/>
    <w:rsid w:val="00FD5452"/>
    <w:rsid w:val="00FE7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45A8DB"/>
  <w15:docId w15:val="{161A722F-6DD8-4DAA-B1E2-683940B02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ind w:left="357" w:hanging="35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D54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8</Pages>
  <Words>2969</Words>
  <Characters>17520</Characters>
  <Application>Microsoft Office Word</Application>
  <DocSecurity>0</DocSecurity>
  <Lines>146</Lines>
  <Paragraphs>40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</dc:creator>
  <cp:lastModifiedBy>HP</cp:lastModifiedBy>
  <cp:revision>37</cp:revision>
  <dcterms:created xsi:type="dcterms:W3CDTF">2015-12-26T09:31:00Z</dcterms:created>
  <dcterms:modified xsi:type="dcterms:W3CDTF">2019-05-18T07:52:00Z</dcterms:modified>
</cp:coreProperties>
</file>