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cs="Times New Roman" w:hAnsi="Times New Roman"/>
        </w:rPr>
        <w:t>U dětí při preventivní prohlídce byl zjištován počat sourozenců. Počet sourozenců je znak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</w:rPr>
        <w:t>Nominální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</w:rPr>
        <w:t>Ordinární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</w:rPr>
        <w:t>Deskriptivní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</w:rPr>
        <w:t>Spojitý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Expozice prachovým částicím se měří při:</w:t>
      </w:r>
    </w:p>
    <w:p>
      <w:pPr>
        <w:pStyle w:val="style22"/>
        <w:numPr>
          <w:ilvl w:val="0"/>
          <w:numId w:val="2"/>
        </w:numPr>
      </w:pPr>
      <w:r>
        <w:rPr>
          <w:rFonts w:ascii="Times New Roman" w:cs="Times New Roman" w:hAnsi="Times New Roman"/>
        </w:rPr>
        <w:t>30 min pracovní směny</w:t>
      </w:r>
    </w:p>
    <w:p>
      <w:pPr>
        <w:pStyle w:val="style22"/>
        <w:numPr>
          <w:ilvl w:val="0"/>
          <w:numId w:val="2"/>
        </w:numPr>
      </w:pPr>
      <w:r>
        <w:rPr>
          <w:rFonts w:ascii="Times New Roman" w:cs="Times New Roman" w:hAnsi="Times New Roman"/>
        </w:rPr>
        <w:t>8 hodinové pracovní směně</w:t>
      </w:r>
    </w:p>
    <w:p>
      <w:pPr>
        <w:pStyle w:val="style22"/>
        <w:numPr>
          <w:ilvl w:val="0"/>
          <w:numId w:val="2"/>
        </w:numPr>
      </w:pPr>
      <w:r>
        <w:rPr>
          <w:rFonts w:ascii="Times New Roman" w:cs="Times New Roman" w:hAnsi="Times New Roman"/>
        </w:rPr>
        <w:t>12 hod</w:t>
      </w:r>
    </w:p>
    <w:p>
      <w:pPr>
        <w:pStyle w:val="style22"/>
        <w:numPr>
          <w:ilvl w:val="0"/>
          <w:numId w:val="2"/>
        </w:numPr>
      </w:pPr>
      <w:r>
        <w:rPr>
          <w:rFonts w:ascii="Times New Roman" w:cs="Times New Roman" w:hAnsi="Times New Roman"/>
        </w:rPr>
        <w:t>Polovinu délky pracovní směny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bookmarkStart w:id="0" w:name="_GoBack"/>
      <w:bookmarkEnd w:id="0"/>
      <w:r>
        <w:rPr>
          <w:rFonts w:ascii="Times New Roman" w:cs="Times New Roman" w:hAnsi="Times New Roman"/>
        </w:rPr>
        <w:t xml:space="preserve">Karel Raška = klíčová osobnost v eradikaci varioly </w:t>
      </w:r>
    </w:p>
    <w:p>
      <w:pPr>
        <w:pStyle w:val="style0"/>
      </w:pPr>
      <w:r>
        <w:rPr>
          <w:rFonts w:ascii="Times New Roman" w:cs="Times New Roman" w:hAnsi="Times New Roman"/>
        </w:rPr>
        <w:t>Farmakoterapie při odvykání kouření (přesné znění si nepamatuju)</w:t>
      </w:r>
    </w:p>
    <w:p>
      <w:pPr>
        <w:pStyle w:val="style22"/>
        <w:numPr>
          <w:ilvl w:val="0"/>
          <w:numId w:val="3"/>
        </w:numPr>
      </w:pPr>
      <w:r>
        <w:rPr>
          <w:rFonts w:ascii="Times New Roman" w:cs="Times New Roman" w:hAnsi="Times New Roman"/>
        </w:rPr>
        <w:t>Cimetidin</w:t>
      </w:r>
    </w:p>
    <w:p>
      <w:pPr>
        <w:pStyle w:val="style22"/>
        <w:numPr>
          <w:ilvl w:val="0"/>
          <w:numId w:val="3"/>
        </w:numPr>
      </w:pPr>
      <w:r>
        <w:rPr>
          <w:rFonts w:ascii="Times New Roman" w:cs="Times New Roman" w:hAnsi="Times New Roman"/>
        </w:rPr>
        <w:t>Nikotin</w:t>
      </w:r>
    </w:p>
    <w:p>
      <w:pPr>
        <w:pStyle w:val="style22"/>
        <w:numPr>
          <w:ilvl w:val="0"/>
          <w:numId w:val="3"/>
        </w:numPr>
      </w:pPr>
      <w:r>
        <w:rPr>
          <w:rFonts w:ascii="Times New Roman" w:cs="Times New Roman" w:hAnsi="Times New Roman"/>
          <w:b/>
          <w:bCs/>
        </w:rPr>
        <w:t>Vareniklin</w:t>
      </w:r>
    </w:p>
    <w:p>
      <w:pPr>
        <w:pStyle w:val="style22"/>
        <w:numPr>
          <w:ilvl w:val="0"/>
          <w:numId w:val="3"/>
        </w:numPr>
      </w:pPr>
      <w:r>
        <w:rPr>
          <w:rFonts w:ascii="Times New Roman" w:cs="Times New Roman" w:hAnsi="Times New Roman"/>
          <w:b/>
          <w:bCs/>
        </w:rPr>
        <w:t>Bupropion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Která látka není v tabákovém kouři:</w:t>
      </w:r>
    </w:p>
    <w:p>
      <w:pPr>
        <w:pStyle w:val="style22"/>
        <w:numPr>
          <w:ilvl w:val="0"/>
          <w:numId w:val="4"/>
        </w:numPr>
      </w:pPr>
      <w:r>
        <w:rPr>
          <w:rFonts w:ascii="Times New Roman" w:cs="Times New Roman" w:hAnsi="Times New Roman"/>
        </w:rPr>
        <w:t>Vinylchlorid</w:t>
      </w:r>
    </w:p>
    <w:p>
      <w:pPr>
        <w:pStyle w:val="style22"/>
        <w:numPr>
          <w:ilvl w:val="0"/>
          <w:numId w:val="4"/>
        </w:numPr>
      </w:pPr>
      <w:r>
        <w:rPr>
          <w:rFonts w:ascii="Times New Roman" w:cs="Times New Roman" w:hAnsi="Times New Roman"/>
        </w:rPr>
        <w:t>Amoniak</w:t>
      </w:r>
    </w:p>
    <w:p>
      <w:pPr>
        <w:pStyle w:val="style22"/>
        <w:numPr>
          <w:ilvl w:val="0"/>
          <w:numId w:val="4"/>
        </w:numPr>
      </w:pPr>
      <w:r>
        <w:rPr>
          <w:rFonts w:ascii="Times New Roman" w:cs="Times New Roman" w:hAnsi="Times New Roman"/>
        </w:rPr>
        <w:t>Benzoapyren</w:t>
      </w:r>
    </w:p>
    <w:p>
      <w:pPr>
        <w:pStyle w:val="style22"/>
        <w:numPr>
          <w:ilvl w:val="0"/>
          <w:numId w:val="4"/>
        </w:numPr>
      </w:pPr>
      <w:r>
        <w:rPr>
          <w:rFonts w:ascii="Times New Roman" w:cs="Times New Roman" w:hAnsi="Times New Roman"/>
          <w:b/>
          <w:bCs/>
        </w:rPr>
        <w:t>Bupropion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Zdroj B12</w:t>
      </w:r>
    </w:p>
    <w:p>
      <w:pPr>
        <w:pStyle w:val="style22"/>
        <w:numPr>
          <w:ilvl w:val="0"/>
          <w:numId w:val="5"/>
        </w:numPr>
      </w:pPr>
      <w:r>
        <w:rPr>
          <w:rFonts w:ascii="Times New Roman" w:cs="Times New Roman" w:hAnsi="Times New Roman"/>
          <w:b/>
          <w:bCs/>
        </w:rPr>
        <w:t>Maso</w:t>
      </w:r>
    </w:p>
    <w:p>
      <w:pPr>
        <w:pStyle w:val="style22"/>
        <w:numPr>
          <w:ilvl w:val="0"/>
          <w:numId w:val="5"/>
        </w:numPr>
      </w:pPr>
      <w:r>
        <w:rPr>
          <w:rFonts w:ascii="Times New Roman" w:cs="Times New Roman" w:hAnsi="Times New Roman"/>
        </w:rPr>
        <w:t>Celozrný chléb</w:t>
      </w:r>
    </w:p>
    <w:p>
      <w:pPr>
        <w:pStyle w:val="style22"/>
        <w:numPr>
          <w:ilvl w:val="0"/>
          <w:numId w:val="5"/>
        </w:numPr>
      </w:pPr>
      <w:r>
        <w:rPr>
          <w:rFonts w:ascii="Times New Roman" w:cs="Times New Roman" w:hAnsi="Times New Roman"/>
        </w:rPr>
        <w:t>Paprika</w:t>
      </w:r>
    </w:p>
    <w:p>
      <w:pPr>
        <w:pStyle w:val="style22"/>
        <w:numPr>
          <w:ilvl w:val="0"/>
          <w:numId w:val="5"/>
        </w:numPr>
      </w:pPr>
      <w:r>
        <w:rPr>
          <w:rFonts w:ascii="Times New Roman" w:cs="Times New Roman" w:hAnsi="Times New Roman"/>
        </w:rPr>
        <w:t>Fazole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Co chybí veganům?</w:t>
      </w:r>
    </w:p>
    <w:p>
      <w:pPr>
        <w:pStyle w:val="style22"/>
        <w:numPr>
          <w:ilvl w:val="0"/>
          <w:numId w:val="6"/>
        </w:numPr>
      </w:pPr>
      <w:r>
        <w:rPr>
          <w:rFonts w:ascii="Times New Roman" w:cs="Times New Roman" w:hAnsi="Times New Roman"/>
          <w:b/>
          <w:bCs/>
        </w:rPr>
        <w:t>B12</w:t>
      </w:r>
    </w:p>
    <w:p>
      <w:pPr>
        <w:pStyle w:val="style22"/>
        <w:numPr>
          <w:ilvl w:val="0"/>
          <w:numId w:val="6"/>
        </w:numPr>
      </w:pPr>
      <w:r>
        <w:rPr>
          <w:rFonts w:ascii="Times New Roman" w:cs="Times New Roman" w:hAnsi="Times New Roman"/>
        </w:rPr>
        <w:t>Cholesterol</w:t>
      </w:r>
    </w:p>
    <w:p>
      <w:pPr>
        <w:pStyle w:val="style22"/>
        <w:numPr>
          <w:ilvl w:val="0"/>
          <w:numId w:val="6"/>
        </w:numPr>
      </w:pPr>
      <w:r>
        <w:rPr>
          <w:rFonts w:ascii="Times New Roman" w:cs="Times New Roman" w:hAnsi="Times New Roman"/>
        </w:rPr>
        <w:t>Vláknina</w:t>
      </w:r>
    </w:p>
    <w:p>
      <w:pPr>
        <w:pStyle w:val="style22"/>
        <w:numPr>
          <w:ilvl w:val="0"/>
          <w:numId w:val="6"/>
        </w:numPr>
      </w:pPr>
      <w:r>
        <w:rPr>
          <w:rFonts w:ascii="Times New Roman" w:cs="Times New Roman" w:hAnsi="Times New Roman"/>
        </w:rPr>
        <w:t>? (nebylo na výběr železo)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U kuřáků:</w:t>
      </w:r>
    </w:p>
    <w:p>
      <w:pPr>
        <w:pStyle w:val="style22"/>
        <w:numPr>
          <w:ilvl w:val="0"/>
          <w:numId w:val="7"/>
        </w:numPr>
      </w:pPr>
      <w:r>
        <w:rPr>
          <w:rFonts w:ascii="Times New Roman" w:cs="Times New Roman" w:hAnsi="Times New Roman"/>
        </w:rPr>
        <w:t>Dojde k útlumu limbického systému</w:t>
      </w:r>
    </w:p>
    <w:p>
      <w:pPr>
        <w:pStyle w:val="style22"/>
        <w:numPr>
          <w:ilvl w:val="0"/>
          <w:numId w:val="7"/>
        </w:numPr>
      </w:pPr>
      <w:r>
        <w:rPr>
          <w:rFonts w:ascii="Times New Roman" w:cs="Times New Roman" w:hAnsi="Times New Roman"/>
        </w:rPr>
        <w:t>Dojde k snížení nikotinových receptorů</w:t>
      </w:r>
    </w:p>
    <w:p>
      <w:pPr>
        <w:pStyle w:val="style22"/>
        <w:numPr>
          <w:ilvl w:val="0"/>
          <w:numId w:val="7"/>
        </w:numPr>
      </w:pPr>
      <w:r>
        <w:rPr>
          <w:rFonts w:ascii="Times New Roman" w:cs="Times New Roman" w:hAnsi="Times New Roman"/>
        </w:rPr>
        <w:t>Dojde k zvýšení chuti k jídlu</w:t>
      </w:r>
    </w:p>
    <w:p>
      <w:pPr>
        <w:pStyle w:val="style22"/>
        <w:numPr>
          <w:ilvl w:val="0"/>
          <w:numId w:val="7"/>
        </w:numPr>
      </w:pPr>
      <w:r>
        <w:rPr>
          <w:rFonts w:ascii="Times New Roman" w:cs="Times New Roman" w:hAnsi="Times New Roman"/>
        </w:rPr>
        <w:t>Sníží se činnost (nepřečtu) ze acetylcholinesterázy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Co to je  ratio</w:t>
        <w:br/>
        <w:t>Nejčastější příčinou dětí s demencí je (pamatuju si jen nedostatek jódu)</w:t>
      </w:r>
    </w:p>
    <w:p>
      <w:pPr>
        <w:pStyle w:val="style0"/>
      </w:pPr>
      <w:r>
        <w:rPr>
          <w:rFonts w:ascii="Times New Roman" w:cs="Times New Roman" w:hAnsi="Times New Roman"/>
        </w:rPr>
        <w:t>Chemické látky ve vodě znečištěné fekáliemi</w:t>
      </w:r>
    </w:p>
    <w:p>
      <w:pPr>
        <w:pStyle w:val="style0"/>
      </w:pPr>
      <w:r>
        <w:rPr>
          <w:rFonts w:ascii="Times New Roman" w:cs="Times New Roman" w:hAnsi="Times New Roman"/>
        </w:rPr>
        <w:t>Mezi příčiny onemocnění zápěstí a ruky nepatří?</w:t>
      </w:r>
    </w:p>
    <w:p>
      <w:pPr>
        <w:pStyle w:val="style22"/>
        <w:numPr>
          <w:ilvl w:val="0"/>
          <w:numId w:val="8"/>
        </w:numPr>
      </w:pPr>
      <w:r>
        <w:rPr>
          <w:rFonts w:ascii="Times New Roman" w:cs="Times New Roman" w:hAnsi="Times New Roman"/>
          <w:b/>
          <w:bCs/>
        </w:rPr>
        <w:t>Vibrace</w:t>
      </w:r>
    </w:p>
    <w:p>
      <w:pPr>
        <w:pStyle w:val="style22"/>
        <w:numPr>
          <w:ilvl w:val="0"/>
          <w:numId w:val="8"/>
        </w:numPr>
      </w:pPr>
      <w:r>
        <w:rPr>
          <w:rFonts w:ascii="Times New Roman" w:cs="Times New Roman" w:hAnsi="Times New Roman"/>
        </w:rPr>
        <w:t>Poloha ruky nad horizontálou</w:t>
      </w:r>
    </w:p>
    <w:p>
      <w:pPr>
        <w:pStyle w:val="style22"/>
        <w:numPr>
          <w:ilvl w:val="0"/>
          <w:numId w:val="8"/>
        </w:numPr>
      </w:pPr>
      <w:r>
        <w:rPr>
          <w:rFonts w:ascii="Times New Roman" w:cs="Times New Roman" w:hAnsi="Times New Roman"/>
          <w:b/>
          <w:bCs/>
        </w:rPr>
        <w:t>Střídání flexe a extenze</w:t>
      </w:r>
    </w:p>
    <w:p>
      <w:pPr>
        <w:pStyle w:val="style22"/>
        <w:numPr>
          <w:ilvl w:val="0"/>
          <w:numId w:val="8"/>
        </w:numPr>
      </w:pPr>
      <w:r>
        <w:rPr>
          <w:rFonts w:ascii="Times New Roman" w:cs="Times New Roman" w:hAnsi="Times New Roman"/>
        </w:rPr>
        <w:t xml:space="preserve">Tlak na zápěstí    </w:t>
      </w:r>
      <w:r>
        <w:rPr>
          <w:rFonts w:ascii="Times New Roman" w:cs="Times New Roman" w:hAnsi="Times New Roman"/>
          <w:b/>
          <w:bCs/>
        </w:rPr>
        <w:t>?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Zvýšenou zátěž zraku nezpůsobuje:</w:t>
      </w:r>
    </w:p>
    <w:p>
      <w:pPr>
        <w:pStyle w:val="style22"/>
        <w:numPr>
          <w:ilvl w:val="0"/>
          <w:numId w:val="9"/>
        </w:numPr>
      </w:pPr>
      <w:r>
        <w:rPr>
          <w:rFonts w:ascii="Times New Roman" w:cs="Times New Roman" w:hAnsi="Times New Roman"/>
        </w:rPr>
        <w:t>Oslnění</w:t>
      </w:r>
    </w:p>
    <w:p>
      <w:pPr>
        <w:pStyle w:val="style22"/>
        <w:numPr>
          <w:ilvl w:val="0"/>
          <w:numId w:val="9"/>
        </w:numPr>
      </w:pPr>
      <w:r>
        <w:rPr>
          <w:rFonts w:ascii="Times New Roman" w:cs="Times New Roman" w:hAnsi="Times New Roman"/>
        </w:rPr>
        <w:t xml:space="preserve">Laser 400-760nm  </w:t>
      </w:r>
      <w:r>
        <w:rPr>
          <w:rFonts w:ascii="Times New Roman" w:cs="Times New Roman" w:hAnsi="Times New Roman"/>
          <w:b/>
          <w:bCs/>
        </w:rPr>
        <w:t>?</w:t>
      </w:r>
    </w:p>
    <w:p>
      <w:pPr>
        <w:pStyle w:val="style22"/>
        <w:numPr>
          <w:ilvl w:val="0"/>
          <w:numId w:val="9"/>
        </w:numPr>
      </w:pPr>
      <w:r>
        <w:rPr>
          <w:rFonts w:ascii="Times New Roman" w:cs="Times New Roman" w:hAnsi="Times New Roman"/>
          <w:b/>
          <w:bCs/>
        </w:rPr>
        <w:t>TV obrazovka</w:t>
      </w:r>
    </w:p>
    <w:p>
      <w:pPr>
        <w:pStyle w:val="style22"/>
        <w:numPr>
          <w:ilvl w:val="0"/>
          <w:numId w:val="9"/>
        </w:numPr>
      </w:pPr>
      <w:r>
        <w:rPr>
          <w:rFonts w:ascii="Times New Roman" w:cs="Times New Roman" w:hAnsi="Times New Roman"/>
        </w:rPr>
        <w:t>Koukání na malé detaily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Rizikový faktor, kterému je vystavená populace se nejlépe označí termínem:</w:t>
      </w:r>
    </w:p>
    <w:p>
      <w:pPr>
        <w:pStyle w:val="style22"/>
        <w:numPr>
          <w:ilvl w:val="0"/>
          <w:numId w:val="10"/>
        </w:numPr>
      </w:pPr>
      <w:r>
        <w:rPr>
          <w:rFonts w:ascii="Times New Roman" w:cs="Times New Roman" w:hAnsi="Times New Roman"/>
        </w:rPr>
        <w:t>Ratio</w:t>
      </w:r>
    </w:p>
    <w:p>
      <w:pPr>
        <w:pStyle w:val="style22"/>
        <w:numPr>
          <w:ilvl w:val="0"/>
          <w:numId w:val="10"/>
        </w:numPr>
      </w:pPr>
      <w:r>
        <w:rPr>
          <w:rFonts w:ascii="Times New Roman" w:cs="Times New Roman" w:hAnsi="Times New Roman"/>
        </w:rPr>
        <w:t>Incidence</w:t>
      </w:r>
    </w:p>
    <w:p>
      <w:pPr>
        <w:pStyle w:val="style22"/>
        <w:numPr>
          <w:ilvl w:val="0"/>
          <w:numId w:val="10"/>
        </w:numPr>
      </w:pPr>
      <w:r>
        <w:rPr>
          <w:rFonts w:ascii="Times New Roman" w:cs="Times New Roman" w:hAnsi="Times New Roman"/>
        </w:rPr>
        <w:t>Víc si nepamatuju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Významné riziko pro karcinom žaludku:</w:t>
      </w:r>
    </w:p>
    <w:p>
      <w:pPr>
        <w:pStyle w:val="style22"/>
        <w:numPr>
          <w:ilvl w:val="0"/>
          <w:numId w:val="11"/>
        </w:numPr>
      </w:pPr>
      <w:r>
        <w:rPr>
          <w:rFonts w:ascii="Times New Roman" w:cs="Times New Roman" w:hAnsi="Times New Roman"/>
        </w:rPr>
        <w:t>Chronická infekce H.pylori</w:t>
      </w:r>
    </w:p>
    <w:p>
      <w:pPr>
        <w:pStyle w:val="style22"/>
        <w:numPr>
          <w:ilvl w:val="0"/>
          <w:numId w:val="11"/>
        </w:numPr>
      </w:pPr>
      <w:r>
        <w:rPr>
          <w:rFonts w:ascii="Times New Roman" w:cs="Times New Roman" w:hAnsi="Times New Roman"/>
        </w:rPr>
        <w:t xml:space="preserve">Konzumace soli </w:t>
      </w:r>
    </w:p>
    <w:p>
      <w:pPr>
        <w:pStyle w:val="style22"/>
        <w:numPr>
          <w:ilvl w:val="0"/>
          <w:numId w:val="11"/>
        </w:numPr>
      </w:pPr>
      <w:r>
        <w:rPr>
          <w:rFonts w:ascii="Times New Roman" w:cs="Times New Roman" w:hAnsi="Times New Roman"/>
        </w:rPr>
        <w:t>Víc si nepamatuju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Alimentární přenos u nemoci:</w:t>
      </w:r>
    </w:p>
    <w:p>
      <w:pPr>
        <w:pStyle w:val="style22"/>
        <w:numPr>
          <w:ilvl w:val="0"/>
          <w:numId w:val="12"/>
        </w:numPr>
      </w:pPr>
      <w:r>
        <w:rPr>
          <w:rFonts w:ascii="Times New Roman" w:cs="Times New Roman" w:hAnsi="Times New Roman"/>
        </w:rPr>
        <w:t>HCV</w:t>
      </w:r>
    </w:p>
    <w:p>
      <w:pPr>
        <w:pStyle w:val="style22"/>
        <w:numPr>
          <w:ilvl w:val="0"/>
          <w:numId w:val="12"/>
        </w:numPr>
      </w:pPr>
      <w:r>
        <w:rPr>
          <w:rFonts w:ascii="Times New Roman" w:cs="Times New Roman" w:hAnsi="Times New Roman"/>
        </w:rPr>
        <w:t>HDV</w:t>
      </w:r>
    </w:p>
    <w:p>
      <w:pPr>
        <w:pStyle w:val="style22"/>
        <w:numPr>
          <w:ilvl w:val="0"/>
          <w:numId w:val="12"/>
        </w:numPr>
      </w:pPr>
      <w:r>
        <w:rPr>
          <w:rFonts w:ascii="Times New Roman" w:cs="Times New Roman" w:hAnsi="Times New Roman"/>
        </w:rPr>
        <w:t>Ornitóza</w:t>
      </w:r>
    </w:p>
    <w:p>
      <w:pPr>
        <w:pStyle w:val="style22"/>
        <w:numPr>
          <w:ilvl w:val="0"/>
          <w:numId w:val="12"/>
        </w:numPr>
      </w:pPr>
      <w:r>
        <w:rPr>
          <w:rFonts w:ascii="Times New Roman" w:cs="Times New Roman" w:hAnsi="Times New Roman"/>
        </w:rPr>
        <w:t>Poliomyelitis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bookmarkStart w:id="1" w:name="__DdeLink__1743_1581969133"/>
      <w:r>
        <w:rPr>
          <w:rFonts w:ascii="Times New Roman" w:cs="Times New Roman" w:hAnsi="Times New Roman"/>
        </w:rPr>
        <w:t>Chyba II. Typu u statistiky</w:t>
      </w:r>
      <w:bookmarkEnd w:id="1"/>
      <w:r>
        <w:rPr>
          <w:rFonts w:ascii="Times New Roman" w:cs="Times New Roman" w:hAnsi="Times New Roman"/>
        </w:rPr>
        <w:t xml:space="preserve"> je – zamítnu/nezamítnu správnou/nesprávnou hypotézu ?</w:t>
      </w:r>
    </w:p>
    <w:p>
      <w:pPr>
        <w:pStyle w:val="style0"/>
      </w:pPr>
      <w:r>
        <w:rPr>
          <w:rFonts w:ascii="Times New Roman" w:cs="Times New Roman" w:hAnsi="Times New Roman"/>
        </w:rPr>
        <w:t>Kouření a sebevražda:</w:t>
      </w:r>
    </w:p>
    <w:p>
      <w:pPr>
        <w:pStyle w:val="style22"/>
        <w:numPr>
          <w:ilvl w:val="0"/>
          <w:numId w:val="13"/>
        </w:numPr>
      </w:pPr>
      <w:r>
        <w:rPr>
          <w:rFonts w:ascii="Times New Roman" w:cs="Times New Roman" w:hAnsi="Times New Roman"/>
        </w:rPr>
        <w:t>Kuřáci více než nekuřáci</w:t>
      </w:r>
    </w:p>
    <w:p>
      <w:pPr>
        <w:pStyle w:val="style22"/>
        <w:numPr>
          <w:ilvl w:val="0"/>
          <w:numId w:val="13"/>
        </w:numPr>
      </w:pPr>
      <w:r>
        <w:rPr>
          <w:rFonts w:ascii="Times New Roman" w:cs="Times New Roman" w:hAnsi="Times New Roman"/>
        </w:rPr>
        <w:t>Nekuřáci více než kuřáci</w:t>
      </w:r>
    </w:p>
    <w:p>
      <w:pPr>
        <w:pStyle w:val="style22"/>
        <w:numPr>
          <w:ilvl w:val="0"/>
          <w:numId w:val="13"/>
        </w:numPr>
      </w:pPr>
      <w:r>
        <w:rPr>
          <w:rFonts w:ascii="Times New Roman" w:cs="Times New Roman" w:hAnsi="Times New Roman"/>
        </w:rPr>
        <w:t>Není vztah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Koch objevil:</w:t>
      </w:r>
    </w:p>
    <w:p>
      <w:pPr>
        <w:pStyle w:val="style22"/>
        <w:numPr>
          <w:ilvl w:val="0"/>
          <w:numId w:val="14"/>
        </w:numPr>
      </w:pPr>
      <w:r>
        <w:rPr>
          <w:rFonts w:ascii="Times New Roman" w:cs="Times New Roman" w:hAnsi="Times New Roman"/>
        </w:rPr>
        <w:t>Bakteriofága</w:t>
      </w:r>
    </w:p>
    <w:p>
      <w:pPr>
        <w:pStyle w:val="style22"/>
        <w:numPr>
          <w:ilvl w:val="0"/>
          <w:numId w:val="14"/>
        </w:numPr>
      </w:pPr>
      <w:r>
        <w:rPr>
          <w:rFonts w:ascii="Times New Roman" w:cs="Times New Roman" w:hAnsi="Times New Roman"/>
          <w:b/>
          <w:bCs/>
        </w:rPr>
        <w:t>Vibrio cholerae</w:t>
      </w:r>
    </w:p>
    <w:p>
      <w:pPr>
        <w:pStyle w:val="style22"/>
        <w:numPr>
          <w:ilvl w:val="0"/>
          <w:numId w:val="14"/>
        </w:numPr>
      </w:pPr>
      <w:r>
        <w:rPr>
          <w:rFonts w:ascii="Times New Roman" w:cs="Times New Roman" w:hAnsi="Times New Roman"/>
        </w:rPr>
        <w:t>Žlutou zimnici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Tabák obsahuje – možnosti si nepamatuju všechny – arsen, polonium, ..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Vztah mezi nulovou a prvou hypotézou</w:t>
      </w:r>
    </w:p>
    <w:p>
      <w:pPr>
        <w:pStyle w:val="style0"/>
      </w:pPr>
      <w:r>
        <w:rPr>
          <w:rFonts w:ascii="Times New Roman" w:cs="Times New Roman" w:hAnsi="Times New Roman"/>
        </w:rPr>
        <w:t>Proti TBC se v ČR – už neočkuje</w:t>
      </w:r>
    </w:p>
    <w:p>
      <w:pPr>
        <w:pStyle w:val="style0"/>
      </w:pPr>
      <w:r>
        <w:rPr>
          <w:rFonts w:ascii="Times New Roman" w:cs="Times New Roman" w:hAnsi="Times New Roman"/>
        </w:rPr>
        <w:t xml:space="preserve">Nemoc itai- itai = otrava </w:t>
      </w:r>
      <w:r>
        <w:rPr>
          <w:rFonts w:ascii="Times New Roman" w:cs="Times New Roman" w:hAnsi="Times New Roman"/>
          <w:b/>
          <w:bCs/>
        </w:rPr>
        <w:t>Cd</w:t>
      </w:r>
      <w:r>
        <w:rPr>
          <w:rFonts w:ascii="Times New Roman" w:cs="Times New Roman" w:hAnsi="Times New Roman"/>
        </w:rPr>
        <w:t xml:space="preserve">, Hg, Pb, As </w:t>
      </w:r>
    </w:p>
    <w:p>
      <w:pPr>
        <w:pStyle w:val="style0"/>
      </w:pPr>
      <w:r>
        <w:rPr>
          <w:rFonts w:ascii="Times New Roman" w:cs="Times New Roman" w:hAnsi="Times New Roman"/>
        </w:rPr>
        <w:t>Označte nesprávné tvrzení: na AIDS zemře více lidí než na kouření</w:t>
      </w:r>
    </w:p>
    <w:p>
      <w:pPr>
        <w:pStyle w:val="style0"/>
      </w:pPr>
      <w:r>
        <w:rPr>
          <w:rFonts w:ascii="Times New Roman" w:cs="Times New Roman" w:hAnsi="Times New Roman"/>
        </w:rPr>
        <w:t xml:space="preserve">Incidence ca prsu </w:t>
      </w:r>
      <w:r>
        <w:rPr>
          <w:rFonts w:ascii="Times New Roman" w:cs="Times New Roman" w:hAnsi="Times New Roman"/>
          <w:b/>
          <w:bCs/>
        </w:rPr>
        <w:t>roste</w:t>
      </w:r>
      <w:r>
        <w:rPr>
          <w:rFonts w:ascii="Times New Roman" w:cs="Times New Roman" w:hAnsi="Times New Roman"/>
        </w:rPr>
        <w:t>/neroste</w:t>
      </w:r>
    </w:p>
    <w:p>
      <w:pPr>
        <w:pStyle w:val="style0"/>
      </w:pPr>
      <w:r>
        <w:rPr>
          <w:rFonts w:ascii="Times New Roman" w:cs="Times New Roman" w:hAnsi="Times New Roman"/>
        </w:rPr>
        <w:t xml:space="preserve">Hodnocení bolesti (malá, střední, silná) je znak = ordinární </w:t>
      </w:r>
    </w:p>
    <w:p>
      <w:pPr>
        <w:pStyle w:val="style0"/>
      </w:pPr>
      <w:r>
        <w:rPr>
          <w:rFonts w:ascii="Times New Roman" w:cs="Times New Roman" w:hAnsi="Times New Roman"/>
        </w:rPr>
        <w:t>Nenasycené mastné kyseliny jsou nejvíce v: kapr, máslo, řepkový olej?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Losangelský smog vzniká:</w:t>
      </w:r>
    </w:p>
    <w:p>
      <w:pPr>
        <w:pStyle w:val="style22"/>
        <w:numPr>
          <w:ilvl w:val="0"/>
          <w:numId w:val="15"/>
        </w:numPr>
      </w:pPr>
      <w:r>
        <w:rPr>
          <w:rFonts w:ascii="Times New Roman" w:cs="Times New Roman" w:hAnsi="Times New Roman"/>
          <w:b/>
          <w:bCs/>
        </w:rPr>
        <w:t>Fotolýzou NO2</w:t>
      </w:r>
      <w:r>
        <w:rPr>
          <w:rFonts w:ascii="Times New Roman" w:cs="Times New Roman" w:hAnsi="Times New Roman"/>
        </w:rPr>
        <w:br/>
        <w:t>radiolýzou</w:t>
        <w:br/>
        <w:t>oxidací So2</w:t>
      </w:r>
    </w:p>
    <w:p>
      <w:pPr>
        <w:pStyle w:val="style22"/>
        <w:numPr>
          <w:ilvl w:val="0"/>
          <w:numId w:val="15"/>
        </w:numPr>
      </w:pPr>
      <w:r>
        <w:rPr>
          <w:rFonts w:ascii="Times New Roman" w:cs="Times New Roman" w:hAnsi="Times New Roman"/>
        </w:rPr>
        <w:t>Splaováním uhlí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Největší výskyt ca plic v Evropě = Maďarsko</w:t>
      </w:r>
    </w:p>
    <w:p>
      <w:pPr>
        <w:pStyle w:val="style0"/>
      </w:pPr>
      <w:r>
        <w:rPr>
          <w:rFonts w:ascii="Times New Roman" w:cs="Times New Roman" w:hAnsi="Times New Roman"/>
        </w:rPr>
        <w:t>Mezi mimořádné očkování patří:</w:t>
      </w:r>
    </w:p>
    <w:p>
      <w:pPr>
        <w:pStyle w:val="style22"/>
        <w:numPr>
          <w:ilvl w:val="0"/>
          <w:numId w:val="16"/>
        </w:numPr>
      </w:pPr>
      <w:r>
        <w:rPr>
          <w:rFonts w:ascii="Times New Roman" w:cs="Times New Roman" w:hAnsi="Times New Roman"/>
        </w:rPr>
        <w:t>Očkování proti VHB u zdravotníků</w:t>
      </w:r>
    </w:p>
    <w:p>
      <w:pPr>
        <w:pStyle w:val="style22"/>
        <w:numPr>
          <w:ilvl w:val="0"/>
          <w:numId w:val="16"/>
        </w:numPr>
      </w:pPr>
      <w:r>
        <w:rPr>
          <w:rFonts w:ascii="Times New Roman" w:cs="Times New Roman" w:hAnsi="Times New Roman"/>
          <w:b/>
          <w:bCs/>
        </w:rPr>
        <w:t>Očkování v extrémních epidemiologických situacích</w:t>
      </w:r>
    </w:p>
    <w:p>
      <w:pPr>
        <w:pStyle w:val="style22"/>
        <w:numPr>
          <w:ilvl w:val="0"/>
          <w:numId w:val="16"/>
        </w:numPr>
      </w:pPr>
      <w:r>
        <w:rPr>
          <w:rFonts w:ascii="Times New Roman" w:cs="Times New Roman" w:hAnsi="Times New Roman"/>
        </w:rPr>
        <w:t>Očkování hexavakcínou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Interval mezi podáním živé očkovací látky: 4 týdny= 1 měsíc (neživá 2týdny)</w:t>
      </w:r>
    </w:p>
    <w:p>
      <w:pPr>
        <w:pStyle w:val="style0"/>
      </w:pPr>
      <w:r>
        <w:rPr>
          <w:rFonts w:ascii="Times New Roman" w:cs="Times New Roman" w:hAnsi="Times New Roman"/>
        </w:rPr>
        <w:t>Indikátor fekálního znečištění vody (v každé možnosti byly 3 bakterie, nevím, co bylo správně)</w:t>
      </w:r>
    </w:p>
    <w:p>
      <w:pPr>
        <w:pStyle w:val="style0"/>
      </w:pPr>
      <w:r>
        <w:rPr>
          <w:rFonts w:ascii="Times New Roman" w:cs="Times New Roman" w:hAnsi="Times New Roman"/>
        </w:rPr>
        <w:t>Výška je znak = spojitý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 xml:space="preserve">Pro kouření neplatí: </w:t>
      </w:r>
    </w:p>
    <w:p>
      <w:pPr>
        <w:pStyle w:val="style22"/>
        <w:numPr>
          <w:ilvl w:val="0"/>
          <w:numId w:val="17"/>
        </w:numPr>
      </w:pPr>
      <w:r>
        <w:rPr>
          <w:rFonts w:ascii="Times New Roman" w:cs="Times New Roman" w:hAnsi="Times New Roman"/>
        </w:rPr>
        <w:t>V posledních 10 letech se významně nezměnila prevalence kuřáků</w:t>
      </w:r>
    </w:p>
    <w:p>
      <w:pPr>
        <w:pStyle w:val="style22"/>
        <w:numPr>
          <w:ilvl w:val="0"/>
          <w:numId w:val="17"/>
        </w:numPr>
      </w:pPr>
      <w:r>
        <w:rPr>
          <w:rFonts w:ascii="Times New Roman" w:cs="Times New Roman" w:hAnsi="Times New Roman"/>
        </w:rPr>
        <w:t>¼ až 1/3 smrtí na nádorové onemocnění má spojitost s kouřením</w:t>
      </w:r>
    </w:p>
    <w:p>
      <w:pPr>
        <w:pStyle w:val="style22"/>
        <w:numPr>
          <w:ilvl w:val="0"/>
          <w:numId w:val="17"/>
        </w:numPr>
      </w:pPr>
      <w:r>
        <w:rPr>
          <w:rFonts w:ascii="Times New Roman" w:cs="Times New Roman" w:hAnsi="Times New Roman"/>
        </w:rPr>
        <w:t>Můžeme ho považovat za největší riziko akutního aneurysma aorty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 xml:space="preserve">Kolik látek je obsaženo v cigaretovém kouři: desítky, stovky, </w:t>
      </w:r>
      <w:r>
        <w:rPr>
          <w:rFonts w:ascii="Times New Roman" w:cs="Times New Roman" w:hAnsi="Times New Roman"/>
          <w:b/>
          <w:bCs/>
        </w:rPr>
        <w:t>tisíce</w:t>
      </w:r>
    </w:p>
    <w:p>
      <w:pPr>
        <w:pStyle w:val="style0"/>
      </w:pPr>
      <w:r>
        <w:rPr>
          <w:rFonts w:ascii="Times New Roman" w:cs="Times New Roman" w:hAnsi="Times New Roman"/>
        </w:rPr>
        <w:t>Kohortové studie se zabývají: více expozicím, zkoumání příčiny expozicím, více agens, …..</w:t>
      </w:r>
    </w:p>
    <w:p>
      <w:pPr>
        <w:pStyle w:val="style0"/>
      </w:pPr>
      <w:r>
        <w:rPr>
          <w:rFonts w:ascii="Times New Roman" w:cs="Times New Roman" w:hAnsi="Times New Roman"/>
        </w:rPr>
        <w:t>Jakou úlohu má sestra v léčbě odvykání = pouze intervence</w:t>
      </w:r>
    </w:p>
    <w:p>
      <w:pPr>
        <w:pStyle w:val="style0"/>
      </w:pPr>
      <w:r>
        <w:rPr>
          <w:rFonts w:ascii="Times New Roman" w:cs="Times New Roman" w:hAnsi="Times New Roman"/>
        </w:rPr>
        <w:t>Lék byl testovaný na 6 lidech. U žádného nebyl prokázán účinek. Jaká je pravděpodobnost, že bude lék zamítnut i když účinkuje u 20% u celé populace?</w:t>
      </w:r>
    </w:p>
    <w:p>
      <w:pPr>
        <w:pStyle w:val="style22"/>
        <w:numPr>
          <w:ilvl w:val="0"/>
          <w:numId w:val="18"/>
        </w:numPr>
      </w:pPr>
      <w:r>
        <w:rPr>
          <w:rFonts w:ascii="Times New Roman" w:cs="Times New Roman" w:hAnsi="Times New Roman"/>
        </w:rPr>
        <w:t>0,2</w:t>
      </w:r>
    </w:p>
    <w:p>
      <w:pPr>
        <w:pStyle w:val="style22"/>
        <w:numPr>
          <w:ilvl w:val="0"/>
          <w:numId w:val="18"/>
        </w:numPr>
      </w:pPr>
      <w:r>
        <w:rPr>
          <w:rFonts w:ascii="Times New Roman" w:cs="Times New Roman" w:hAnsi="Times New Roman"/>
        </w:rPr>
        <w:t>0,38</w:t>
      </w:r>
    </w:p>
    <w:p>
      <w:pPr>
        <w:pStyle w:val="style22"/>
        <w:numPr>
          <w:ilvl w:val="0"/>
          <w:numId w:val="18"/>
        </w:numPr>
      </w:pPr>
      <w:r>
        <w:rPr>
          <w:rFonts w:ascii="Times New Roman" w:cs="Times New Roman" w:hAnsi="Times New Roman"/>
        </w:rPr>
        <w:t>0,8</w:t>
      </w:r>
    </w:p>
    <w:p>
      <w:pPr>
        <w:pStyle w:val="style22"/>
        <w:numPr>
          <w:ilvl w:val="0"/>
          <w:numId w:val="18"/>
        </w:numPr>
      </w:pPr>
      <w:r>
        <w:rPr>
          <w:rFonts w:ascii="Times New Roman" w:cs="Times New Roman" w:hAnsi="Times New Roman"/>
        </w:rPr>
        <w:t>0,26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Snížení počtu úmrtí u mužů v posledních letech je způsobeno:</w:t>
      </w:r>
    </w:p>
    <w:p>
      <w:pPr>
        <w:pStyle w:val="style22"/>
        <w:numPr>
          <w:ilvl w:val="0"/>
          <w:numId w:val="19"/>
        </w:numPr>
      </w:pPr>
      <w:r>
        <w:rPr>
          <w:rFonts w:ascii="Times New Roman" w:cs="Times New Roman" w:hAnsi="Times New Roman"/>
          <w:b/>
          <w:bCs/>
        </w:rPr>
        <w:t>Lepší léčbou hypertenze</w:t>
      </w:r>
    </w:p>
    <w:p>
      <w:pPr>
        <w:pStyle w:val="style22"/>
        <w:numPr>
          <w:ilvl w:val="0"/>
          <w:numId w:val="19"/>
        </w:numPr>
      </w:pPr>
      <w:r>
        <w:rPr>
          <w:rFonts w:ascii="Times New Roman" w:cs="Times New Roman" w:hAnsi="Times New Roman"/>
        </w:rPr>
        <w:t>Lepší dostupností intervenčních metod v kardiologii</w:t>
      </w:r>
    </w:p>
    <w:p>
      <w:pPr>
        <w:pStyle w:val="style22"/>
        <w:numPr>
          <w:ilvl w:val="0"/>
          <w:numId w:val="19"/>
        </w:numPr>
      </w:pPr>
      <w:r>
        <w:rPr>
          <w:rFonts w:ascii="Times New Roman" w:cs="Times New Roman" w:hAnsi="Times New Roman"/>
        </w:rPr>
        <w:t>Snížení kouření</w:t>
      </w:r>
    </w:p>
    <w:p>
      <w:pPr>
        <w:pStyle w:val="style22"/>
        <w:numPr>
          <w:ilvl w:val="0"/>
          <w:numId w:val="19"/>
        </w:numPr>
      </w:pPr>
      <w:r>
        <w:rPr>
          <w:rFonts w:ascii="Times New Roman" w:cs="Times New Roman" w:hAnsi="Times New Roman"/>
        </w:rPr>
        <w:t>Lepší prevence RF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Hladina významnosti 5% znamená?</w:t>
      </w:r>
    </w:p>
    <w:p>
      <w:pPr>
        <w:pStyle w:val="style22"/>
        <w:numPr>
          <w:ilvl w:val="0"/>
          <w:numId w:val="20"/>
        </w:numPr>
      </w:pPr>
      <w:r>
        <w:rPr>
          <w:rFonts w:ascii="Times New Roman" w:cs="Times New Roman" w:hAnsi="Times New Roman"/>
        </w:rPr>
        <w:t>Automatickou hladinu významnosti 1%</w:t>
      </w:r>
    </w:p>
    <w:p>
      <w:pPr>
        <w:pStyle w:val="style22"/>
        <w:numPr>
          <w:ilvl w:val="0"/>
          <w:numId w:val="20"/>
        </w:numPr>
      </w:pPr>
      <w:r>
        <w:rPr>
          <w:rFonts w:ascii="Times New Roman" w:cs="Times New Roman" w:hAnsi="Times New Roman"/>
        </w:rPr>
        <w:t>Hladina významnosti p je vyšší než 0,05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V ordinaci dětského lékaře byly takové diagnozy: angina, chřipka, angina, zánět středního ucha, angina, chřipka. Jaká z těchto nemocí je modus?</w:t>
      </w:r>
    </w:p>
    <w:p>
      <w:pPr>
        <w:pStyle w:val="style22"/>
        <w:numPr>
          <w:ilvl w:val="0"/>
          <w:numId w:val="21"/>
        </w:numPr>
      </w:pPr>
      <w:r>
        <w:rPr>
          <w:rFonts w:ascii="Times New Roman" w:cs="Times New Roman" w:hAnsi="Times New Roman"/>
          <w:b/>
          <w:bCs/>
        </w:rPr>
        <w:t>Angina</w:t>
      </w:r>
    </w:p>
    <w:p>
      <w:pPr>
        <w:pStyle w:val="style22"/>
        <w:numPr>
          <w:ilvl w:val="0"/>
          <w:numId w:val="21"/>
        </w:numPr>
      </w:pPr>
      <w:r>
        <w:rPr>
          <w:rFonts w:ascii="Times New Roman" w:cs="Times New Roman" w:hAnsi="Times New Roman"/>
        </w:rPr>
        <w:t>Chřipka</w:t>
      </w:r>
    </w:p>
    <w:p>
      <w:pPr>
        <w:pStyle w:val="style22"/>
        <w:numPr>
          <w:ilvl w:val="0"/>
          <w:numId w:val="21"/>
        </w:numPr>
      </w:pPr>
      <w:r>
        <w:rPr>
          <w:rFonts w:ascii="Times New Roman" w:cs="Times New Roman" w:hAnsi="Times New Roman"/>
        </w:rPr>
        <w:t>Zánět středního ucha</w:t>
      </w:r>
    </w:p>
    <w:p>
      <w:pPr>
        <w:pStyle w:val="style0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>
          <w:rFonts w:ascii="Times New Roman" w:cs="Times New Roman" w:hAnsi="Times New Roman"/>
        </w:rPr>
        <w:t>Relativním rizikem v souvislosti s příčinou a následkem se z vybraných studií nezabývá:</w:t>
      </w:r>
    </w:p>
    <w:p>
      <w:pPr>
        <w:pStyle w:val="style22"/>
        <w:numPr>
          <w:ilvl w:val="0"/>
          <w:numId w:val="22"/>
        </w:numPr>
      </w:pPr>
      <w:r>
        <w:rPr>
          <w:rFonts w:ascii="Times New Roman" w:cs="Times New Roman" w:hAnsi="Times New Roman"/>
        </w:rPr>
        <w:t>Ekologické studie</w:t>
      </w:r>
    </w:p>
    <w:p>
      <w:pPr>
        <w:pStyle w:val="style22"/>
        <w:numPr>
          <w:ilvl w:val="0"/>
          <w:numId w:val="22"/>
        </w:numPr>
      </w:pPr>
      <w:r>
        <w:rPr>
          <w:rFonts w:ascii="Times New Roman" w:cs="Times New Roman" w:hAnsi="Times New Roman"/>
        </w:rPr>
        <w:t>průřezové</w:t>
      </w:r>
    </w:p>
    <w:p>
      <w:pPr>
        <w:pStyle w:val="style22"/>
        <w:numPr>
          <w:ilvl w:val="0"/>
          <w:numId w:val="22"/>
        </w:numPr>
      </w:pPr>
      <w:r>
        <w:rPr>
          <w:rFonts w:ascii="Times New Roman" w:cs="Times New Roman" w:hAnsi="Times New Roman"/>
        </w:rPr>
        <w:t>kohortové</w:t>
      </w:r>
    </w:p>
    <w:p>
      <w:pPr>
        <w:pStyle w:val="style22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" w:eastAsia="SimSun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Nadpis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ělo textu"/>
    <w:basedOn w:val="style0"/>
    <w:next w:val="style18"/>
    <w:pPr>
      <w:spacing w:after="120" w:before="0"/>
    </w:pPr>
    <w:rPr/>
  </w:style>
  <w:style w:styleId="style19" w:type="paragraph">
    <w:name w:val="Seznam"/>
    <w:basedOn w:val="style18"/>
    <w:next w:val="style19"/>
    <w:pPr/>
    <w:rPr>
      <w:rFonts w:cs="Mangal"/>
    </w:rPr>
  </w:style>
  <w:style w:styleId="style20" w:type="paragraph">
    <w:name w:val="Popisek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Rejstřík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2015-11-29T10:26:00.00Z</dcterms:created>
  <dc:creator>Bára</dc:creator>
  <cp:lastModifiedBy>Bára</cp:lastModifiedBy>
  <dcterms:modified xsi:type="dcterms:W3CDTF">2015-11-29T11:18:00.00Z</dcterms:modified>
  <cp:revision>1</cp:revision>
</cp:coreProperties>
</file>